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FF676F" w14:textId="29684C7C" w:rsidR="00E10FBC" w:rsidRPr="00F847A3" w:rsidRDefault="00055004" w:rsidP="00734884">
      <w:pPr>
        <w:pStyle w:val="berschrift1"/>
        <w:rPr>
          <w:rStyle w:val="Fett"/>
        </w:rPr>
      </w:pPr>
      <w:bookmarkStart w:id="0" w:name="_Hlk44672633"/>
      <w:r w:rsidRPr="00F847A3">
        <w:rPr>
          <w:b w:val="0"/>
          <w:bCs/>
          <w:noProof/>
        </w:rPr>
        <w:drawing>
          <wp:inline distT="0" distB="0" distL="0" distR="0" wp14:anchorId="214AEB1E" wp14:editId="22EEA269">
            <wp:extent cx="5055027" cy="2143449"/>
            <wp:effectExtent l="0" t="0" r="0" b="9525"/>
            <wp:docPr id="55795274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2740" name="Grafik 2"/>
                    <pic:cNvPicPr/>
                  </pic:nvPicPr>
                  <pic:blipFill>
                    <a:blip r:embed="rId11"/>
                    <a:srcRect t="18198" b="18198"/>
                    <a:stretch>
                      <a:fillRect/>
                    </a:stretch>
                  </pic:blipFill>
                  <pic:spPr bwMode="auto">
                    <a:xfrm>
                      <a:off x="0" y="0"/>
                      <a:ext cx="5055027" cy="2143449"/>
                    </a:xfrm>
                    <a:prstGeom prst="rect">
                      <a:avLst/>
                    </a:prstGeom>
                    <a:ln>
                      <a:noFill/>
                    </a:ln>
                    <a:extLst>
                      <a:ext uri="{53640926-AAD7-44D8-BBD7-CCE9431645EC}">
                        <a14:shadowObscured xmlns:a14="http://schemas.microsoft.com/office/drawing/2010/main"/>
                      </a:ext>
                    </a:extLst>
                  </pic:spPr>
                </pic:pic>
              </a:graphicData>
            </a:graphic>
          </wp:inline>
        </w:drawing>
      </w:r>
    </w:p>
    <w:p w14:paraId="1EE26020" w14:textId="41247E95" w:rsidR="008E64E2" w:rsidRPr="00F847A3" w:rsidRDefault="00223801" w:rsidP="00734884">
      <w:pPr>
        <w:pStyle w:val="berschrift1"/>
        <w:rPr>
          <w:bCs/>
        </w:rPr>
      </w:pPr>
      <w:r w:rsidRPr="00F847A3">
        <w:rPr>
          <w:bCs/>
        </w:rPr>
        <w:t xml:space="preserve">Sennheiser </w:t>
      </w:r>
      <w:r w:rsidR="00B23371" w:rsidRPr="00F847A3">
        <w:rPr>
          <w:bCs/>
        </w:rPr>
        <w:t xml:space="preserve">auf der </w:t>
      </w:r>
      <w:proofErr w:type="spellStart"/>
      <w:r w:rsidR="00B23371" w:rsidRPr="00F847A3">
        <w:rPr>
          <w:bCs/>
        </w:rPr>
        <w:t>Showtech</w:t>
      </w:r>
      <w:proofErr w:type="spellEnd"/>
      <w:r w:rsidR="00B23371" w:rsidRPr="00F847A3">
        <w:rPr>
          <w:bCs/>
        </w:rPr>
        <w:t xml:space="preserve"> 2025</w:t>
      </w:r>
    </w:p>
    <w:p w14:paraId="66BCB0BB" w14:textId="2B61DFBC" w:rsidR="00055004" w:rsidRPr="00F847A3" w:rsidRDefault="006E31B7" w:rsidP="00734884">
      <w:pPr>
        <w:rPr>
          <w:rStyle w:val="Fett"/>
        </w:rPr>
      </w:pPr>
      <w:r w:rsidRPr="00F847A3">
        <w:rPr>
          <w:b/>
          <w:bCs/>
        </w:rPr>
        <w:t>Audiospezialist präsentiert innovative Lösungen für Theater und Bühne</w:t>
      </w:r>
      <w:r w:rsidR="00C86EF6" w:rsidRPr="00F847A3">
        <w:rPr>
          <w:b/>
          <w:bCs/>
        </w:rPr>
        <w:t xml:space="preserve"> </w:t>
      </w:r>
      <w:r w:rsidRPr="00F847A3">
        <w:rPr>
          <w:b/>
          <w:bCs/>
        </w:rPr>
        <w:t>sowie</w:t>
      </w:r>
      <w:r w:rsidR="00C86EF6" w:rsidRPr="00F847A3">
        <w:rPr>
          <w:b/>
          <w:bCs/>
        </w:rPr>
        <w:t xml:space="preserve"> spannende Vorträge</w:t>
      </w:r>
      <w:r w:rsidR="00CA149B" w:rsidRPr="00F847A3">
        <w:rPr>
          <w:b/>
          <w:bCs/>
        </w:rPr>
        <w:t xml:space="preserve"> </w:t>
      </w:r>
      <w:r w:rsidR="00E633BE" w:rsidRPr="00F847A3">
        <w:rPr>
          <w:b/>
          <w:bCs/>
        </w:rPr>
        <w:t>zu</w:t>
      </w:r>
      <w:r w:rsidR="00B01571" w:rsidRPr="00F847A3">
        <w:rPr>
          <w:b/>
          <w:bCs/>
        </w:rPr>
        <w:t xml:space="preserve"> WMAS und DECT NR+</w:t>
      </w:r>
    </w:p>
    <w:p w14:paraId="56627064" w14:textId="77777777" w:rsidR="00055004" w:rsidRPr="00F847A3" w:rsidRDefault="00055004" w:rsidP="00734884">
      <w:pPr>
        <w:rPr>
          <w:rStyle w:val="Fett"/>
          <w:b w:val="0"/>
          <w:bCs w:val="0"/>
        </w:rPr>
      </w:pPr>
    </w:p>
    <w:p w14:paraId="6F3AEFE5" w14:textId="371A8A04" w:rsidR="00436649" w:rsidRPr="00F847A3" w:rsidRDefault="00CF72CC" w:rsidP="00F65950">
      <w:pPr>
        <w:rPr>
          <w:b/>
          <w:bCs/>
        </w:rPr>
      </w:pPr>
      <w:r w:rsidRPr="00F847A3">
        <w:rPr>
          <w:rStyle w:val="Fett"/>
          <w:i/>
          <w:iCs/>
        </w:rPr>
        <w:t xml:space="preserve">Wedemark, </w:t>
      </w:r>
      <w:r w:rsidR="00055004" w:rsidRPr="00F847A3">
        <w:rPr>
          <w:rStyle w:val="Fett"/>
          <w:i/>
          <w:iCs/>
        </w:rPr>
        <w:t>1</w:t>
      </w:r>
      <w:r w:rsidR="006E31B7" w:rsidRPr="00F847A3">
        <w:rPr>
          <w:rStyle w:val="Fett"/>
          <w:i/>
          <w:iCs/>
        </w:rPr>
        <w:t>5</w:t>
      </w:r>
      <w:r w:rsidR="007A3A0E" w:rsidRPr="00F847A3">
        <w:rPr>
          <w:rStyle w:val="Fett"/>
          <w:i/>
          <w:iCs/>
        </w:rPr>
        <w:t>.</w:t>
      </w:r>
      <w:r w:rsidR="00055004" w:rsidRPr="00F847A3">
        <w:rPr>
          <w:rStyle w:val="Fett"/>
          <w:i/>
          <w:iCs/>
        </w:rPr>
        <w:t xml:space="preserve"> Ma</w:t>
      </w:r>
      <w:r w:rsidR="007A3A0E" w:rsidRPr="00F847A3">
        <w:rPr>
          <w:rStyle w:val="Fett"/>
          <w:i/>
          <w:iCs/>
        </w:rPr>
        <w:t>i</w:t>
      </w:r>
      <w:r w:rsidR="00055004" w:rsidRPr="00F847A3">
        <w:rPr>
          <w:rStyle w:val="Fett"/>
          <w:i/>
          <w:iCs/>
        </w:rPr>
        <w:t xml:space="preserve"> </w:t>
      </w:r>
      <w:r w:rsidRPr="00F847A3">
        <w:rPr>
          <w:rStyle w:val="Fett"/>
          <w:i/>
          <w:iCs/>
        </w:rPr>
        <w:t>2025</w:t>
      </w:r>
      <w:r w:rsidRPr="00F847A3">
        <w:rPr>
          <w:rStyle w:val="Fett"/>
        </w:rPr>
        <w:t xml:space="preserve"> –</w:t>
      </w:r>
      <w:r w:rsidR="00431C65" w:rsidRPr="00F847A3">
        <w:rPr>
          <w:rStyle w:val="Fett"/>
        </w:rPr>
        <w:t xml:space="preserve"> </w:t>
      </w:r>
      <w:r w:rsidR="00431C65" w:rsidRPr="00F847A3">
        <w:rPr>
          <w:b/>
          <w:bCs/>
        </w:rPr>
        <w:t xml:space="preserve">Sennheiser präsentiert auf der </w:t>
      </w:r>
      <w:proofErr w:type="spellStart"/>
      <w:r w:rsidR="00431C65" w:rsidRPr="00F847A3">
        <w:rPr>
          <w:b/>
          <w:bCs/>
        </w:rPr>
        <w:t>Showtech</w:t>
      </w:r>
      <w:proofErr w:type="spellEnd"/>
      <w:r w:rsidR="00431C65" w:rsidRPr="00F847A3">
        <w:rPr>
          <w:b/>
          <w:bCs/>
        </w:rPr>
        <w:t xml:space="preserve"> 2025 neueste Innovationen und zukunftsweisende Lösungen für die Theater-, Bühnen- und Veranstaltungstechnik. Vom 20. bis 22. Mai zeigt </w:t>
      </w:r>
      <w:r w:rsidR="008215B0" w:rsidRPr="00F847A3">
        <w:rPr>
          <w:b/>
          <w:bCs/>
        </w:rPr>
        <w:t>der Audiospezialist</w:t>
      </w:r>
      <w:r w:rsidR="00431C65" w:rsidRPr="00F847A3">
        <w:rPr>
          <w:b/>
          <w:bCs/>
        </w:rPr>
        <w:t xml:space="preserve"> </w:t>
      </w:r>
      <w:r w:rsidR="009A047B" w:rsidRPr="00F847A3">
        <w:rPr>
          <w:b/>
          <w:bCs/>
        </w:rPr>
        <w:t xml:space="preserve">in Berlin </w:t>
      </w:r>
      <w:r w:rsidR="00504351" w:rsidRPr="00F847A3">
        <w:rPr>
          <w:rStyle w:val="normaltextrun"/>
          <w:b/>
          <w:bCs/>
          <w:color w:val="000000"/>
          <w:shd w:val="clear" w:color="auto" w:fill="FFFFFF"/>
        </w:rPr>
        <w:t>mit Spectera das weltweit erste bidirektionale</w:t>
      </w:r>
      <w:r w:rsidR="0008709C" w:rsidRPr="00F847A3">
        <w:rPr>
          <w:rStyle w:val="normaltextrun"/>
          <w:b/>
          <w:bCs/>
          <w:color w:val="000000"/>
          <w:shd w:val="clear" w:color="auto" w:fill="FFFFFF"/>
        </w:rPr>
        <w:t xml:space="preserve">, drahtlose </w:t>
      </w:r>
      <w:r w:rsidR="00504351" w:rsidRPr="00F847A3">
        <w:rPr>
          <w:rStyle w:val="normaltextrun"/>
          <w:b/>
          <w:bCs/>
          <w:color w:val="000000"/>
          <w:shd w:val="clear" w:color="auto" w:fill="FFFFFF"/>
        </w:rPr>
        <w:t>Breitband-</w:t>
      </w:r>
      <w:proofErr w:type="spellStart"/>
      <w:r w:rsidR="00504351" w:rsidRPr="00F847A3">
        <w:rPr>
          <w:rStyle w:val="normaltextrun"/>
          <w:b/>
          <w:bCs/>
          <w:color w:val="000000"/>
          <w:shd w:val="clear" w:color="auto" w:fill="FFFFFF"/>
        </w:rPr>
        <w:t>Ecosystem</w:t>
      </w:r>
      <w:proofErr w:type="spellEnd"/>
      <w:r w:rsidR="00504351" w:rsidRPr="00F847A3">
        <w:rPr>
          <w:rStyle w:val="normaltextrun"/>
          <w:b/>
          <w:bCs/>
          <w:color w:val="000000"/>
          <w:shd w:val="clear" w:color="auto" w:fill="FFFFFF"/>
        </w:rPr>
        <w:t xml:space="preserve"> auf Basis der WMAS-Technologie</w:t>
      </w:r>
      <w:r w:rsidR="00504351" w:rsidRPr="00F847A3">
        <w:rPr>
          <w:b/>
          <w:bCs/>
        </w:rPr>
        <w:t xml:space="preserve"> </w:t>
      </w:r>
      <w:r w:rsidR="00504351" w:rsidRPr="00F847A3">
        <w:rPr>
          <w:rStyle w:val="normaltextrun"/>
          <w:b/>
          <w:bCs/>
          <w:color w:val="000000"/>
          <w:shd w:val="clear" w:color="auto" w:fill="FFFFFF"/>
        </w:rPr>
        <w:t>sowie</w:t>
      </w:r>
      <w:r w:rsidR="0090522A" w:rsidRPr="00F847A3">
        <w:rPr>
          <w:rStyle w:val="normaltextrun"/>
          <w:b/>
          <w:bCs/>
          <w:color w:val="000000"/>
          <w:shd w:val="clear" w:color="auto" w:fill="FFFFFF"/>
        </w:rPr>
        <w:t xml:space="preserve"> </w:t>
      </w:r>
      <w:r w:rsidR="0090522A" w:rsidRPr="00F847A3">
        <w:rPr>
          <w:b/>
          <w:bCs/>
          <w:color w:val="000000"/>
          <w:shd w:val="clear" w:color="auto" w:fill="FFFFFF"/>
        </w:rPr>
        <w:t xml:space="preserve">das neue, kompakte Stereo-Richtrohrmikrofon MKH 8018, das für Rundfunk- und Film-Anwendungen entwickelt wurde. </w:t>
      </w:r>
      <w:r w:rsidR="00431C65" w:rsidRPr="00F847A3">
        <w:rPr>
          <w:b/>
          <w:bCs/>
        </w:rPr>
        <w:t xml:space="preserve">Dr. Andreas </w:t>
      </w:r>
      <w:proofErr w:type="spellStart"/>
      <w:r w:rsidR="00431C65" w:rsidRPr="00F847A3">
        <w:rPr>
          <w:b/>
          <w:bCs/>
        </w:rPr>
        <w:t>Wilzeck</w:t>
      </w:r>
      <w:proofErr w:type="spellEnd"/>
      <w:r w:rsidR="00431C65" w:rsidRPr="00F847A3">
        <w:rPr>
          <w:b/>
          <w:bCs/>
        </w:rPr>
        <w:t>, Leiter Frequenzpolitik und Standardisierung</w:t>
      </w:r>
      <w:r w:rsidR="009A047B" w:rsidRPr="00F847A3">
        <w:rPr>
          <w:b/>
          <w:bCs/>
        </w:rPr>
        <w:t xml:space="preserve"> bei Sennheiser</w:t>
      </w:r>
      <w:r w:rsidR="00431C65" w:rsidRPr="00F847A3">
        <w:rPr>
          <w:b/>
          <w:bCs/>
        </w:rPr>
        <w:t xml:space="preserve">, </w:t>
      </w:r>
      <w:r w:rsidR="009A047B" w:rsidRPr="00F847A3">
        <w:rPr>
          <w:b/>
          <w:bCs/>
        </w:rPr>
        <w:t xml:space="preserve">setzt im Rahmen zweier Vorträge zu WMAS und DECT NR+ zudem </w:t>
      </w:r>
      <w:r w:rsidR="00431C65" w:rsidRPr="00F847A3">
        <w:rPr>
          <w:b/>
          <w:bCs/>
        </w:rPr>
        <w:t>wichtige Impulse für die Branche.</w:t>
      </w:r>
    </w:p>
    <w:p w14:paraId="3E865DFD" w14:textId="77777777" w:rsidR="005D07B5" w:rsidRPr="00F847A3" w:rsidRDefault="005D07B5" w:rsidP="00F65950">
      <w:pPr>
        <w:rPr>
          <w:b/>
          <w:bCs/>
        </w:rPr>
      </w:pPr>
    </w:p>
    <w:p w14:paraId="7DB91B55" w14:textId="2357B9E6" w:rsidR="00245C5B" w:rsidRPr="00F847A3" w:rsidRDefault="00245C5B" w:rsidP="00245C5B">
      <w:pPr>
        <w:rPr>
          <w:b/>
          <w:bCs/>
        </w:rPr>
      </w:pPr>
      <w:r w:rsidRPr="00F847A3">
        <w:rPr>
          <w:b/>
          <w:bCs/>
        </w:rPr>
        <w:t>Bahnbrechendes WMAS-</w:t>
      </w:r>
      <w:proofErr w:type="spellStart"/>
      <w:r w:rsidRPr="00F847A3">
        <w:rPr>
          <w:b/>
          <w:bCs/>
        </w:rPr>
        <w:t>Ecosystem</w:t>
      </w:r>
      <w:proofErr w:type="spellEnd"/>
      <w:r w:rsidRPr="00F847A3">
        <w:rPr>
          <w:b/>
          <w:bCs/>
        </w:rPr>
        <w:t xml:space="preserve"> Spectera vereinfacht Live-Produktionen erheblich</w:t>
      </w:r>
    </w:p>
    <w:p w14:paraId="6D3C8717" w14:textId="160D1FC2" w:rsidR="00A16D96" w:rsidRPr="00F847A3" w:rsidRDefault="00D168C5" w:rsidP="00A16D96">
      <w:r w:rsidRPr="00F847A3">
        <w:t xml:space="preserve">Auf der </w:t>
      </w:r>
      <w:proofErr w:type="spellStart"/>
      <w:r w:rsidRPr="00F847A3">
        <w:t>Showtech</w:t>
      </w:r>
      <w:proofErr w:type="spellEnd"/>
      <w:r w:rsidRPr="00F847A3">
        <w:t xml:space="preserve"> können Messebesucher*innen das bidirektionale Breitband-</w:t>
      </w:r>
      <w:proofErr w:type="spellStart"/>
      <w:r w:rsidRPr="00F847A3">
        <w:t>Ecosystem</w:t>
      </w:r>
      <w:proofErr w:type="spellEnd"/>
      <w:r w:rsidRPr="00F847A3">
        <w:t xml:space="preserve"> Spectera von Sennheiser kennenlernen, das auf der jahrzehntelangen Forschung des Audiospezialisten zur Wireless </w:t>
      </w:r>
      <w:proofErr w:type="spellStart"/>
      <w:r w:rsidRPr="00F847A3">
        <w:t>Multichannel</w:t>
      </w:r>
      <w:proofErr w:type="spellEnd"/>
      <w:r w:rsidRPr="00F847A3">
        <w:t xml:space="preserve"> Audio Systems (WMAS)-Technologie basiert. Das </w:t>
      </w:r>
      <w:proofErr w:type="spellStart"/>
      <w:r w:rsidRPr="00F847A3">
        <w:t>Ecosystem</w:t>
      </w:r>
      <w:proofErr w:type="spellEnd"/>
      <w:r w:rsidRPr="00F847A3">
        <w:t xml:space="preserve">, </w:t>
      </w:r>
      <w:hyperlink r:id="rId12" w:history="1">
        <w:r w:rsidRPr="00F847A3">
          <w:rPr>
            <w:rStyle w:val="Hyperlink"/>
          </w:rPr>
          <w:t>dessen Auslieferung kürzlich begonnen hat</w:t>
        </w:r>
      </w:hyperlink>
      <w:r w:rsidRPr="00F847A3">
        <w:t xml:space="preserve">, vereint </w:t>
      </w:r>
      <w:r w:rsidR="00976DF1" w:rsidRPr="00F847A3">
        <w:t xml:space="preserve">Audiodaten für </w:t>
      </w:r>
      <w:r w:rsidRPr="00F847A3">
        <w:t>Mikrofone</w:t>
      </w:r>
      <w:r w:rsidR="00976DF1" w:rsidRPr="00F847A3">
        <w:t xml:space="preserve"> und </w:t>
      </w:r>
      <w:r w:rsidRPr="00F847A3">
        <w:t xml:space="preserve">IEMs </w:t>
      </w:r>
      <w:r w:rsidR="00976DF1" w:rsidRPr="00F847A3">
        <w:t>sowie</w:t>
      </w:r>
      <w:r w:rsidRPr="00F847A3">
        <w:t xml:space="preserve"> Steuerdaten in einem einzigen HF-Kanal – und das </w:t>
      </w:r>
      <w:r w:rsidR="00FC3DF1" w:rsidRPr="00F847A3">
        <w:t>bei</w:t>
      </w:r>
      <w:r w:rsidRPr="00F847A3">
        <w:t xml:space="preserve"> nur einer </w:t>
      </w:r>
      <w:r w:rsidR="00FC3DF1" w:rsidRPr="00F847A3">
        <w:t>Rack-Höheneinheit</w:t>
      </w:r>
      <w:r w:rsidRPr="00F847A3">
        <w:t xml:space="preserve"> sowie mit nur einem Bodypack pro Performer. Die vollständig bidirektionale Lösung revolutioniert nicht nur den Workflow für das gesamte Audioteam, sondern reduziert auch Hardware-Aufwand und Einrichtungszeit auf ein Minimum. </w:t>
      </w:r>
    </w:p>
    <w:p w14:paraId="7255DE7D" w14:textId="77777777" w:rsidR="008961BB" w:rsidRPr="00F847A3" w:rsidRDefault="008961BB" w:rsidP="00A16D96"/>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8961BB" w:rsidRPr="00F847A3" w14:paraId="5BF14AC6" w14:textId="77777777" w:rsidTr="00772CF6">
        <w:trPr>
          <w:trHeight w:val="3010"/>
        </w:trPr>
        <w:tc>
          <w:tcPr>
            <w:tcW w:w="5028" w:type="dxa"/>
          </w:tcPr>
          <w:p w14:paraId="289D8A53" w14:textId="77777777" w:rsidR="008961BB" w:rsidRPr="00F847A3" w:rsidRDefault="008961BB" w:rsidP="00772CF6">
            <w:pPr>
              <w:pStyle w:val="Beschriftung"/>
              <w:rPr>
                <w:rStyle w:val="Fett"/>
                <w:b w:val="0"/>
                <w:bCs w:val="0"/>
              </w:rPr>
            </w:pPr>
            <w:r w:rsidRPr="00F847A3">
              <w:rPr>
                <w:noProof/>
              </w:rPr>
              <w:lastRenderedPageBreak/>
              <w:drawing>
                <wp:inline distT="0" distB="0" distL="0" distR="0" wp14:anchorId="52CE6D9D" wp14:editId="3380A22E">
                  <wp:extent cx="2880000" cy="1814206"/>
                  <wp:effectExtent l="0" t="0" r="0" b="0"/>
                  <wp:docPr id="1141345386" name="Grafik 1" descr="Ein Bild, das Person, Kleidung, Computer, Ger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45386" name="Grafik 1" descr="Ein Bild, das Person, Kleidung, Computer, Gerät enthält.&#10;&#10;KI-generierte Inhalte können fehlerhaft sein."/>
                          <pic:cNvPicPr/>
                        </pic:nvPicPr>
                        <pic:blipFill>
                          <a:blip r:embed="rId13"/>
                          <a:srcRect t="2755" b="2755"/>
                          <a:stretch>
                            <a:fillRect/>
                          </a:stretch>
                        </pic:blipFill>
                        <pic:spPr bwMode="auto">
                          <a:xfrm>
                            <a:off x="0" y="0"/>
                            <a:ext cx="2880000" cy="1814206"/>
                          </a:xfrm>
                          <a:prstGeom prst="rect">
                            <a:avLst/>
                          </a:prstGeom>
                          <a:ln>
                            <a:noFill/>
                          </a:ln>
                          <a:extLst>
                            <a:ext uri="{53640926-AAD7-44D8-BBD7-CCE9431645EC}">
                              <a14:shadowObscured xmlns:a14="http://schemas.microsoft.com/office/drawing/2010/main"/>
                            </a:ext>
                          </a:extLst>
                        </pic:spPr>
                      </pic:pic>
                    </a:graphicData>
                  </a:graphic>
                </wp:inline>
              </w:drawing>
            </w:r>
          </w:p>
        </w:tc>
        <w:tc>
          <w:tcPr>
            <w:tcW w:w="2852" w:type="dxa"/>
          </w:tcPr>
          <w:p w14:paraId="3ED0664C" w14:textId="2951886C" w:rsidR="008961BB" w:rsidRPr="00F847A3" w:rsidRDefault="008961BB" w:rsidP="00772CF6">
            <w:pPr>
              <w:pStyle w:val="Beschriftung"/>
              <w:rPr>
                <w:rStyle w:val="Fett"/>
                <w:b w:val="0"/>
                <w:bCs w:val="0"/>
                <w:highlight w:val="yellow"/>
              </w:rPr>
            </w:pPr>
            <w:r w:rsidRPr="00F847A3">
              <w:t>Die vollständig bidirektionale Spectera-Lösung reduziert Hardware-Aufwand und Einrichtungszeit auf ein Minimum</w:t>
            </w:r>
            <w:r w:rsidRPr="00F847A3">
              <w:rPr>
                <w:highlight w:val="yellow"/>
              </w:rPr>
              <w:t xml:space="preserve"> </w:t>
            </w:r>
          </w:p>
        </w:tc>
      </w:tr>
    </w:tbl>
    <w:p w14:paraId="76E41F9C" w14:textId="77777777" w:rsidR="008961BB" w:rsidRPr="00F847A3" w:rsidRDefault="008961BB" w:rsidP="00A16D96"/>
    <w:p w14:paraId="476745B1" w14:textId="4EF81328" w:rsidR="00F25573" w:rsidRPr="00F847A3" w:rsidRDefault="00C03F7A" w:rsidP="00A16D96">
      <w:r w:rsidRPr="00F847A3">
        <w:rPr>
          <w:b/>
          <w:bCs/>
        </w:rPr>
        <w:t>Bewährte digitale Schmalband-Lösung</w:t>
      </w:r>
      <w:r w:rsidR="00961094" w:rsidRPr="00F847A3">
        <w:rPr>
          <w:b/>
          <w:bCs/>
        </w:rPr>
        <w:t xml:space="preserve"> und neues Broadcast-Mikrofon</w:t>
      </w:r>
    </w:p>
    <w:p w14:paraId="3CA1D94B" w14:textId="468AD350" w:rsidR="00255459" w:rsidRPr="00F847A3" w:rsidRDefault="002637CC" w:rsidP="00255459">
      <w:r w:rsidRPr="00F847A3">
        <w:t xml:space="preserve">Neben Spectera zeigt Sennheiser auch </w:t>
      </w:r>
      <w:r w:rsidR="00B56309" w:rsidRPr="00F847A3">
        <w:t>das</w:t>
      </w:r>
      <w:r w:rsidRPr="00F847A3">
        <w:t xml:space="preserve"> bewährte digitale </w:t>
      </w:r>
      <w:r w:rsidR="00B56309" w:rsidRPr="00F847A3">
        <w:t>Drahtlossystem</w:t>
      </w:r>
      <w:r w:rsidRPr="00F847A3">
        <w:t xml:space="preserve"> EW-DX, inklusive des Dante-Empfängers EW-DX EM 4. Der netzwerkfähige Vierkanal-Empfänger (19</w:t>
      </w:r>
      <w:r w:rsidR="00F847A3" w:rsidRPr="00F847A3">
        <w:t>”</w:t>
      </w:r>
      <w:r w:rsidRPr="00F847A3">
        <w:t>, 1</w:t>
      </w:r>
      <w:r w:rsidR="00F847A3">
        <w:t>HE</w:t>
      </w:r>
      <w:r w:rsidRPr="00F847A3">
        <w:t xml:space="preserve">) ist die ideale Wahl für alle, die </w:t>
      </w:r>
      <w:r w:rsidR="004C129C">
        <w:t>größere</w:t>
      </w:r>
      <w:r w:rsidRPr="00F847A3">
        <w:t xml:space="preserve"> Multikanal</w:t>
      </w:r>
      <w:r w:rsidR="004C129C">
        <w:t>s</w:t>
      </w:r>
      <w:r w:rsidRPr="00F847A3">
        <w:t>ysteme in den Bereichen Live-Audio, Touring, Rundfunk, Theater und Systemintegration planen oder realisieren.</w:t>
      </w:r>
    </w:p>
    <w:p w14:paraId="54EB6B55" w14:textId="77777777" w:rsidR="008961BB" w:rsidRPr="00F847A3" w:rsidRDefault="008961BB" w:rsidP="00255459"/>
    <w:p w14:paraId="7BC3E683" w14:textId="43425478" w:rsidR="00F0244B" w:rsidRPr="00F847A3" w:rsidRDefault="00961094" w:rsidP="00255459">
      <w:r w:rsidRPr="00F847A3">
        <w:t xml:space="preserve">Messebesucher*innen können zudem das neue, kompakte </w:t>
      </w:r>
      <w:hyperlink r:id="rId14" w:history="1">
        <w:r w:rsidRPr="00F847A3">
          <w:rPr>
            <w:rStyle w:val="Hyperlink"/>
          </w:rPr>
          <w:t>Stereo-Richtrohrmikrofon MKH 8018</w:t>
        </w:r>
      </w:hyperlink>
      <w:r w:rsidRPr="00F847A3">
        <w:t xml:space="preserve"> kennenlernen, das für Rundfunk- und Film-Anwendungen entwickelt und erstmals im April auf der NAB vorgestellt wurde. Das </w:t>
      </w:r>
      <w:r w:rsidR="00F15B7C">
        <w:t>M</w:t>
      </w:r>
      <w:r w:rsidRPr="00F847A3">
        <w:t>ikrofon ergänzt die MKH 8000er</w:t>
      </w:r>
      <w:r w:rsidR="00F15B7C">
        <w:t xml:space="preserve"> HF</w:t>
      </w:r>
      <w:r w:rsidRPr="00F847A3">
        <w:t xml:space="preserve">-Kondensatormikrofonreihe des Unternehmens, die sich durch ihre </w:t>
      </w:r>
      <w:r w:rsidR="00F27217">
        <w:t>Klimafestigkeit</w:t>
      </w:r>
      <w:r w:rsidRPr="00F847A3">
        <w:t xml:space="preserve"> und </w:t>
      </w:r>
      <w:r w:rsidR="00F27217">
        <w:t xml:space="preserve">ihren </w:t>
      </w:r>
      <w:r w:rsidRPr="00F847A3">
        <w:t>natürliche</w:t>
      </w:r>
      <w:r w:rsidR="00F27217">
        <w:t>n</w:t>
      </w:r>
      <w:r w:rsidRPr="00F847A3">
        <w:t xml:space="preserve"> Klang </w:t>
      </w:r>
      <w:r w:rsidR="00F27217">
        <w:t>bei</w:t>
      </w:r>
      <w:r w:rsidRPr="00F847A3">
        <w:t xml:space="preserve"> hoher Verfärbungsfreiheit auszeichne</w:t>
      </w:r>
      <w:r w:rsidR="00F27217">
        <w:t>t</w:t>
      </w:r>
      <w:r w:rsidRPr="00F847A3">
        <w:t xml:space="preserve">. </w:t>
      </w:r>
    </w:p>
    <w:p w14:paraId="354A2D60" w14:textId="2A41B174" w:rsidR="00F0244B" w:rsidRPr="00F847A3" w:rsidRDefault="00AC474B" w:rsidP="00255459">
      <w:r w:rsidRPr="00F847A3">
        <w:rPr>
          <w:noProof/>
        </w:rPr>
        <w:drawing>
          <wp:anchor distT="0" distB="0" distL="114300" distR="114300" simplePos="0" relativeHeight="251659264" behindDoc="1" locked="0" layoutInCell="1" allowOverlap="1" wp14:anchorId="42B2EA3C" wp14:editId="697D5629">
            <wp:simplePos x="0" y="0"/>
            <wp:positionH relativeFrom="margin">
              <wp:align>left</wp:align>
            </wp:positionH>
            <wp:positionV relativeFrom="paragraph">
              <wp:posOffset>178435</wp:posOffset>
            </wp:positionV>
            <wp:extent cx="2879725" cy="1918970"/>
            <wp:effectExtent l="0" t="0" r="0" b="5080"/>
            <wp:wrapTight wrapText="bothSides">
              <wp:wrapPolygon edited="0">
                <wp:start x="0" y="0"/>
                <wp:lineTo x="0" y="21443"/>
                <wp:lineTo x="21433" y="21443"/>
                <wp:lineTo x="21433" y="0"/>
                <wp:lineTo x="0" y="0"/>
              </wp:wrapPolygon>
            </wp:wrapTight>
            <wp:docPr id="617107741" name="Grafik 3" descr="Ein Bild, das Gras, Person, draußen, Zau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07741" name="Grafik 3" descr="Ein Bild, das Gras, Person, draußen, Zaun enthält.&#10;&#10;KI-generierte Inhalte können fehlerhaft se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9725" cy="1918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C808F" w14:textId="37D06FA3" w:rsidR="00AC474B" w:rsidRPr="00F847A3" w:rsidRDefault="00AC474B" w:rsidP="00AC474B">
      <w:pPr>
        <w:spacing w:line="240" w:lineRule="auto"/>
        <w:rPr>
          <w:sz w:val="15"/>
          <w:szCs w:val="15"/>
        </w:rPr>
      </w:pPr>
    </w:p>
    <w:p w14:paraId="6086D657" w14:textId="6F7302DC" w:rsidR="00AC474B" w:rsidRPr="00F847A3" w:rsidRDefault="00AC474B" w:rsidP="00AC474B">
      <w:pPr>
        <w:spacing w:line="240" w:lineRule="auto"/>
        <w:rPr>
          <w:sz w:val="15"/>
          <w:szCs w:val="15"/>
        </w:rPr>
      </w:pPr>
    </w:p>
    <w:p w14:paraId="6B6C578D" w14:textId="77777777" w:rsidR="00AC474B" w:rsidRPr="00F847A3" w:rsidRDefault="00AC474B" w:rsidP="00AC474B">
      <w:pPr>
        <w:spacing w:line="240" w:lineRule="auto"/>
        <w:rPr>
          <w:sz w:val="15"/>
          <w:szCs w:val="15"/>
        </w:rPr>
      </w:pPr>
    </w:p>
    <w:p w14:paraId="44445850" w14:textId="77777777" w:rsidR="00AC474B" w:rsidRPr="00F847A3" w:rsidRDefault="00AC474B" w:rsidP="00AC474B">
      <w:pPr>
        <w:spacing w:line="240" w:lineRule="auto"/>
        <w:rPr>
          <w:sz w:val="15"/>
          <w:szCs w:val="15"/>
        </w:rPr>
      </w:pPr>
    </w:p>
    <w:p w14:paraId="5A9FD9D2" w14:textId="77777777" w:rsidR="00AC474B" w:rsidRPr="00F847A3" w:rsidRDefault="00AC474B" w:rsidP="00AC474B">
      <w:pPr>
        <w:spacing w:line="240" w:lineRule="auto"/>
        <w:rPr>
          <w:sz w:val="15"/>
          <w:szCs w:val="15"/>
        </w:rPr>
      </w:pPr>
    </w:p>
    <w:p w14:paraId="21474091" w14:textId="77777777" w:rsidR="00AC474B" w:rsidRPr="00F847A3" w:rsidRDefault="00AC474B" w:rsidP="00AC474B">
      <w:pPr>
        <w:spacing w:line="240" w:lineRule="auto"/>
        <w:rPr>
          <w:sz w:val="15"/>
          <w:szCs w:val="15"/>
        </w:rPr>
      </w:pPr>
    </w:p>
    <w:p w14:paraId="0FB4ED59" w14:textId="77777777" w:rsidR="00AC474B" w:rsidRPr="00F847A3" w:rsidRDefault="00AC474B" w:rsidP="00AC474B">
      <w:pPr>
        <w:spacing w:line="240" w:lineRule="auto"/>
        <w:rPr>
          <w:sz w:val="15"/>
          <w:szCs w:val="15"/>
        </w:rPr>
      </w:pPr>
    </w:p>
    <w:p w14:paraId="0F98E75C" w14:textId="77777777" w:rsidR="00AC474B" w:rsidRPr="00F847A3" w:rsidRDefault="00AC474B" w:rsidP="00AC474B">
      <w:pPr>
        <w:spacing w:line="240" w:lineRule="auto"/>
        <w:rPr>
          <w:sz w:val="15"/>
          <w:szCs w:val="15"/>
        </w:rPr>
      </w:pPr>
    </w:p>
    <w:p w14:paraId="5FB732BB" w14:textId="77777777" w:rsidR="00AC474B" w:rsidRPr="00F847A3" w:rsidRDefault="00AC474B" w:rsidP="00AC474B">
      <w:pPr>
        <w:spacing w:line="240" w:lineRule="auto"/>
        <w:rPr>
          <w:sz w:val="15"/>
          <w:szCs w:val="15"/>
        </w:rPr>
      </w:pPr>
    </w:p>
    <w:p w14:paraId="3FD4F77B" w14:textId="77777777" w:rsidR="00AC474B" w:rsidRPr="00F847A3" w:rsidRDefault="00AC474B" w:rsidP="00AC474B">
      <w:pPr>
        <w:spacing w:line="240" w:lineRule="auto"/>
        <w:rPr>
          <w:sz w:val="15"/>
          <w:szCs w:val="15"/>
        </w:rPr>
      </w:pPr>
    </w:p>
    <w:p w14:paraId="3A4F0DE8" w14:textId="77777777" w:rsidR="00AC474B" w:rsidRPr="00F847A3" w:rsidRDefault="00AC474B" w:rsidP="00AC474B">
      <w:pPr>
        <w:spacing w:line="240" w:lineRule="auto"/>
        <w:rPr>
          <w:sz w:val="15"/>
          <w:szCs w:val="15"/>
        </w:rPr>
      </w:pPr>
    </w:p>
    <w:p w14:paraId="282FAFE9" w14:textId="6826F9EE" w:rsidR="00F0244B" w:rsidRPr="00F847A3" w:rsidRDefault="00AC474B" w:rsidP="00AC474B">
      <w:pPr>
        <w:spacing w:line="240" w:lineRule="auto"/>
        <w:rPr>
          <w:sz w:val="15"/>
          <w:szCs w:val="15"/>
        </w:rPr>
      </w:pPr>
      <w:r w:rsidRPr="00F847A3">
        <w:rPr>
          <w:sz w:val="15"/>
          <w:szCs w:val="15"/>
        </w:rPr>
        <w:t>Das neue MKH 8018 wurde speziell für Broadcast-Anwendungen und Filmaufnahmen konzipiert</w:t>
      </w:r>
    </w:p>
    <w:p w14:paraId="372A1DAB" w14:textId="77777777" w:rsidR="00F0244B" w:rsidRPr="00F847A3" w:rsidRDefault="00F0244B" w:rsidP="00255459"/>
    <w:p w14:paraId="726AA99C" w14:textId="77777777" w:rsidR="00AC474B" w:rsidRPr="00F847A3" w:rsidRDefault="00AC474B" w:rsidP="00255459">
      <w:pPr>
        <w:rPr>
          <w:b/>
          <w:bCs/>
        </w:rPr>
      </w:pPr>
    </w:p>
    <w:p w14:paraId="40A8096C" w14:textId="6662E056" w:rsidR="00625109" w:rsidRPr="00F847A3" w:rsidRDefault="00327DA1" w:rsidP="00255459">
      <w:proofErr w:type="spellStart"/>
      <w:r w:rsidRPr="00F847A3">
        <w:rPr>
          <w:b/>
          <w:bCs/>
        </w:rPr>
        <w:t>SoundBase</w:t>
      </w:r>
      <w:proofErr w:type="spellEnd"/>
      <w:r w:rsidRPr="00F847A3">
        <w:rPr>
          <w:b/>
          <w:bCs/>
        </w:rPr>
        <w:t xml:space="preserve"> – die weltweit erste universelle Wireless-Audio-Management-Software</w:t>
      </w:r>
      <w:r w:rsidRPr="00F847A3">
        <w:br/>
        <w:t xml:space="preserve">Am Sennheiser-Stand können Besucher*innen der </w:t>
      </w:r>
      <w:proofErr w:type="spellStart"/>
      <w:r w:rsidRPr="00F847A3">
        <w:t>Showtech</w:t>
      </w:r>
      <w:proofErr w:type="spellEnd"/>
      <w:r w:rsidRPr="00F847A3">
        <w:t xml:space="preserve"> zudem einen Einblick in die Zukunft der HF-Koordination und Produktionskollaboration bekommen. Seit Jahrzehnten sind Audio</w:t>
      </w:r>
      <w:r w:rsidR="003B292D">
        <w:t>p</w:t>
      </w:r>
      <w:r w:rsidRPr="00F847A3">
        <w:t xml:space="preserve">rofis gezwungen, die proprietären Tools verschiedener Hersteller zur </w:t>
      </w:r>
      <w:r w:rsidRPr="00F847A3">
        <w:lastRenderedPageBreak/>
        <w:t>Frequenzkoordination ihrer drahtlosen Systeme zu nutzen.</w:t>
      </w:r>
      <w:r w:rsidR="003B292D">
        <w:t xml:space="preserve"> </w:t>
      </w:r>
      <w:proofErr w:type="spellStart"/>
      <w:r w:rsidRPr="00F847A3">
        <w:t>SoundBas</w:t>
      </w:r>
      <w:r w:rsidR="003B292D">
        <w:t>e</w:t>
      </w:r>
      <w:proofErr w:type="spellEnd"/>
      <w:r w:rsidR="003B292D">
        <w:t xml:space="preserve"> </w:t>
      </w:r>
      <w:r w:rsidRPr="00F847A3">
        <w:t xml:space="preserve">ist die Anwendungssoftware, auf die HF-Manager*innen gewartet haben: ein Tool, das nahtlos mit den Drahtlossystemen aller großen Hersteller funktioniert. Mit einer leidenschaftlichen Pro-Community im Rücken wird die App auf Basis von Nutzerfeedback kontinuierlich weiterentwickelt. </w:t>
      </w:r>
    </w:p>
    <w:p w14:paraId="4347F977" w14:textId="77777777" w:rsidR="003A3D2C" w:rsidRPr="00F847A3" w:rsidRDefault="003A3D2C" w:rsidP="00255459"/>
    <w:p w14:paraId="2427F9F9" w14:textId="05DEA95D" w:rsidR="00EA140F" w:rsidRPr="00F847A3" w:rsidRDefault="00EA140F" w:rsidP="00EA140F">
      <w:pPr>
        <w:rPr>
          <w:b/>
          <w:bCs/>
        </w:rPr>
      </w:pPr>
      <w:r w:rsidRPr="00F847A3">
        <w:rPr>
          <w:b/>
          <w:bCs/>
        </w:rPr>
        <w:t xml:space="preserve">Branchenimpulse zur WMAS-Technologie und </w:t>
      </w:r>
      <w:r w:rsidR="0034640D" w:rsidRPr="00F847A3">
        <w:rPr>
          <w:b/>
          <w:bCs/>
        </w:rPr>
        <w:t>zum 5G-Standard DECT NR+</w:t>
      </w:r>
    </w:p>
    <w:p w14:paraId="35268F51" w14:textId="1DF9CAFB" w:rsidR="00EA140F" w:rsidRPr="00F847A3" w:rsidRDefault="00EA140F" w:rsidP="00EA140F">
      <w:r w:rsidRPr="00F847A3">
        <w:t xml:space="preserve">Dr. Andreas </w:t>
      </w:r>
      <w:proofErr w:type="spellStart"/>
      <w:r w:rsidRPr="00F847A3">
        <w:t>Wilzeck</w:t>
      </w:r>
      <w:proofErr w:type="spellEnd"/>
      <w:r w:rsidRPr="00F847A3">
        <w:t xml:space="preserve">, Leiter Frequenzpolitik und Standardisierung bei Sennheiser, wird im Rahmen zweier Vorträge zu WMAS und DECT NR+ auf der </w:t>
      </w:r>
      <w:proofErr w:type="spellStart"/>
      <w:r w:rsidRPr="00F847A3">
        <w:t>Showtech</w:t>
      </w:r>
      <w:proofErr w:type="spellEnd"/>
      <w:r w:rsidRPr="00F847A3">
        <w:t xml:space="preserve"> </w:t>
      </w:r>
      <w:r w:rsidR="006806BE" w:rsidRPr="00F847A3">
        <w:t xml:space="preserve">darüber hinaus </w:t>
      </w:r>
      <w:r w:rsidRPr="00F847A3">
        <w:t>wichtige Impulse für die Branche setzen.</w:t>
      </w:r>
    </w:p>
    <w:p w14:paraId="564180FF" w14:textId="77777777" w:rsidR="00F31AC4" w:rsidRPr="00F847A3" w:rsidRDefault="00F31AC4" w:rsidP="00EA140F"/>
    <w:p w14:paraId="29AB1F72" w14:textId="77038BDD" w:rsidR="00F31AC4" w:rsidRPr="00F847A3" w:rsidRDefault="00F3255D" w:rsidP="00EE3866">
      <w:pPr>
        <w:spacing w:line="240" w:lineRule="auto"/>
        <w:rPr>
          <w:sz w:val="15"/>
          <w:szCs w:val="15"/>
        </w:rPr>
      </w:pPr>
      <w:r w:rsidRPr="00F847A3">
        <w:rPr>
          <w:noProof/>
        </w:rPr>
        <w:drawing>
          <wp:anchor distT="0" distB="0" distL="114300" distR="114300" simplePos="0" relativeHeight="251658240" behindDoc="1" locked="0" layoutInCell="1" allowOverlap="1" wp14:anchorId="20701E89" wp14:editId="1EB165A6">
            <wp:simplePos x="0" y="0"/>
            <wp:positionH relativeFrom="column">
              <wp:posOffset>1270</wp:posOffset>
            </wp:positionH>
            <wp:positionV relativeFrom="paragraph">
              <wp:posOffset>1905</wp:posOffset>
            </wp:positionV>
            <wp:extent cx="2880000" cy="1921383"/>
            <wp:effectExtent l="0" t="0" r="0" b="3175"/>
            <wp:wrapTight wrapText="bothSides">
              <wp:wrapPolygon edited="0">
                <wp:start x="0" y="0"/>
                <wp:lineTo x="0" y="21421"/>
                <wp:lineTo x="21433" y="21421"/>
                <wp:lineTo x="21433" y="0"/>
                <wp:lineTo x="0" y="0"/>
              </wp:wrapPolygon>
            </wp:wrapTight>
            <wp:docPr id="20363904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0000" cy="19213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7A3">
        <w:rPr>
          <w:sz w:val="15"/>
          <w:szCs w:val="15"/>
        </w:rPr>
        <w:t xml:space="preserve">Dr. Andreas </w:t>
      </w:r>
      <w:proofErr w:type="spellStart"/>
      <w:r w:rsidRPr="00F847A3">
        <w:rPr>
          <w:sz w:val="15"/>
          <w:szCs w:val="15"/>
        </w:rPr>
        <w:t>Wilzeck</w:t>
      </w:r>
      <w:proofErr w:type="spellEnd"/>
      <w:r w:rsidRPr="00F847A3">
        <w:rPr>
          <w:sz w:val="15"/>
          <w:szCs w:val="15"/>
        </w:rPr>
        <w:t>, Leiter Frequenzpolitik und Standardisierung bei Sennheiser</w:t>
      </w:r>
    </w:p>
    <w:p w14:paraId="24E96A32" w14:textId="77777777" w:rsidR="00F31AC4" w:rsidRPr="00F847A3" w:rsidRDefault="00F31AC4" w:rsidP="00EA140F"/>
    <w:p w14:paraId="7B1CF48D" w14:textId="77777777" w:rsidR="00EE3866" w:rsidRPr="00F847A3" w:rsidRDefault="00EE3866" w:rsidP="00EA140F"/>
    <w:p w14:paraId="1EF50501" w14:textId="77777777" w:rsidR="00EE3866" w:rsidRPr="00F847A3" w:rsidRDefault="00EE3866" w:rsidP="00EA140F"/>
    <w:p w14:paraId="4505ECF1" w14:textId="77777777" w:rsidR="00EE3866" w:rsidRPr="00F847A3" w:rsidRDefault="00EE3866" w:rsidP="00EA140F"/>
    <w:p w14:paraId="652FB7F9" w14:textId="77777777" w:rsidR="00EE3866" w:rsidRPr="00F847A3" w:rsidRDefault="00EE3866" w:rsidP="00EA140F"/>
    <w:p w14:paraId="26C2A7E4" w14:textId="77777777" w:rsidR="00EE3866" w:rsidRPr="00F847A3" w:rsidRDefault="00EE3866" w:rsidP="00EA140F"/>
    <w:p w14:paraId="317D559B" w14:textId="77777777" w:rsidR="00EE3866" w:rsidRPr="00F847A3" w:rsidRDefault="00EE3866" w:rsidP="00EA140F"/>
    <w:p w14:paraId="20098795" w14:textId="77777777" w:rsidR="00EE3866" w:rsidRPr="00F847A3" w:rsidRDefault="00EE3866" w:rsidP="00EA140F"/>
    <w:p w14:paraId="164F307B" w14:textId="77777777" w:rsidR="00EE3866" w:rsidRPr="00F847A3" w:rsidRDefault="00EE3866" w:rsidP="00EA140F"/>
    <w:p w14:paraId="063F4BDF" w14:textId="587D0550" w:rsidR="003A3D2C" w:rsidRPr="00F847A3" w:rsidRDefault="003A3D2C" w:rsidP="0034640D">
      <w:pPr>
        <w:numPr>
          <w:ilvl w:val="0"/>
          <w:numId w:val="28"/>
        </w:numPr>
        <w:rPr>
          <w:b/>
          <w:bCs/>
        </w:rPr>
      </w:pPr>
      <w:r w:rsidRPr="00F847A3">
        <w:rPr>
          <w:b/>
          <w:bCs/>
        </w:rPr>
        <w:t>Von Frequenz zu Zeit – Die neue Ära der digitalen Übertragung mit bidirektionalen WMAS</w:t>
      </w:r>
      <w:r w:rsidR="00F31AC4" w:rsidRPr="00F847A3">
        <w:rPr>
          <w:b/>
          <w:bCs/>
        </w:rPr>
        <w:t xml:space="preserve"> </w:t>
      </w:r>
      <w:r w:rsidR="00791241" w:rsidRPr="00F847A3">
        <w:rPr>
          <w:b/>
          <w:bCs/>
        </w:rPr>
        <w:br/>
      </w:r>
      <w:r w:rsidR="00791241" w:rsidRPr="00F847A3">
        <w:t xml:space="preserve">In diesem Vortrag am </w:t>
      </w:r>
      <w:hyperlink r:id="rId17" w:history="1">
        <w:r w:rsidR="00791241" w:rsidRPr="00F847A3">
          <w:rPr>
            <w:rStyle w:val="Hyperlink"/>
            <w:b/>
            <w:bCs/>
          </w:rPr>
          <w:t xml:space="preserve">20. Mai von </w:t>
        </w:r>
        <w:r w:rsidRPr="00F847A3">
          <w:rPr>
            <w:rStyle w:val="Hyperlink"/>
            <w:b/>
            <w:bCs/>
          </w:rPr>
          <w:t xml:space="preserve">11:45 </w:t>
        </w:r>
        <w:r w:rsidR="005136AD" w:rsidRPr="00F847A3">
          <w:rPr>
            <w:rStyle w:val="Hyperlink"/>
            <w:b/>
            <w:bCs/>
          </w:rPr>
          <w:t>bis</w:t>
        </w:r>
        <w:r w:rsidRPr="00F847A3">
          <w:rPr>
            <w:rStyle w:val="Hyperlink"/>
            <w:b/>
            <w:bCs/>
          </w:rPr>
          <w:t xml:space="preserve"> 12:30</w:t>
        </w:r>
        <w:r w:rsidR="005136AD" w:rsidRPr="00F847A3">
          <w:rPr>
            <w:rStyle w:val="Hyperlink"/>
            <w:b/>
            <w:bCs/>
          </w:rPr>
          <w:t xml:space="preserve"> Uhr</w:t>
        </w:r>
      </w:hyperlink>
      <w:r w:rsidR="0034640D" w:rsidRPr="00F847A3">
        <w:t xml:space="preserve"> bietet Dr. Andreas </w:t>
      </w:r>
      <w:proofErr w:type="spellStart"/>
      <w:r w:rsidR="0034640D" w:rsidRPr="00F847A3">
        <w:t>Wilzeck</w:t>
      </w:r>
      <w:proofErr w:type="spellEnd"/>
      <w:r w:rsidR="0034640D" w:rsidRPr="00F847A3">
        <w:t xml:space="preserve"> </w:t>
      </w:r>
      <w:r w:rsidRPr="00F847A3">
        <w:t>Einblicke in die technischen Möglichkeiten und regulatorischen Rahmenbedingungen der WMAS-Technologie, die neue Maßstäbe in der drahtlosen Übertragungstechnik setzt.</w:t>
      </w:r>
    </w:p>
    <w:p w14:paraId="5B4B842C" w14:textId="77777777" w:rsidR="0034640D" w:rsidRPr="00F847A3" w:rsidRDefault="0034640D" w:rsidP="0034640D">
      <w:pPr>
        <w:ind w:left="720"/>
        <w:rPr>
          <w:b/>
          <w:bCs/>
        </w:rPr>
      </w:pPr>
    </w:p>
    <w:p w14:paraId="46731C66" w14:textId="6876239B" w:rsidR="003A3D2C" w:rsidRPr="00F847A3" w:rsidRDefault="003A3D2C" w:rsidP="00F31AC4">
      <w:pPr>
        <w:numPr>
          <w:ilvl w:val="0"/>
          <w:numId w:val="28"/>
        </w:numPr>
        <w:rPr>
          <w:b/>
          <w:bCs/>
        </w:rPr>
      </w:pPr>
      <w:r w:rsidRPr="00F847A3">
        <w:rPr>
          <w:b/>
          <w:bCs/>
        </w:rPr>
        <w:t>DECT NR+ – Ist die Zeit reif für einen Wireless Audio Standard?</w:t>
      </w:r>
      <w:r w:rsidR="005932EA" w:rsidRPr="00F847A3">
        <w:rPr>
          <w:b/>
          <w:bCs/>
        </w:rPr>
        <w:br/>
      </w:r>
      <w:r w:rsidR="00E2658F" w:rsidRPr="00F847A3">
        <w:t>Am</w:t>
      </w:r>
      <w:r w:rsidR="005932EA" w:rsidRPr="00F847A3">
        <w:t xml:space="preserve"> </w:t>
      </w:r>
      <w:r w:rsidR="00BA042B" w:rsidRPr="00F847A3">
        <w:rPr>
          <w:b/>
          <w:bCs/>
        </w:rPr>
        <w:t>21. Mai</w:t>
      </w:r>
      <w:r w:rsidR="00BA042B" w:rsidRPr="00F847A3">
        <w:t xml:space="preserve"> </w:t>
      </w:r>
      <w:r w:rsidR="005136AD" w:rsidRPr="00F847A3">
        <w:t xml:space="preserve">beleuchtet Dr. Andreas </w:t>
      </w:r>
      <w:proofErr w:type="spellStart"/>
      <w:r w:rsidR="005136AD" w:rsidRPr="00F847A3">
        <w:t>Wilzeck</w:t>
      </w:r>
      <w:proofErr w:type="spellEnd"/>
      <w:r w:rsidR="005136AD" w:rsidRPr="00F847A3">
        <w:t xml:space="preserve"> von </w:t>
      </w:r>
      <w:hyperlink r:id="rId18" w:history="1">
        <w:r w:rsidRPr="00F847A3">
          <w:rPr>
            <w:rStyle w:val="Hyperlink"/>
            <w:b/>
            <w:bCs/>
          </w:rPr>
          <w:t xml:space="preserve">13:30 </w:t>
        </w:r>
        <w:r w:rsidR="005136AD" w:rsidRPr="00F847A3">
          <w:rPr>
            <w:rStyle w:val="Hyperlink"/>
            <w:b/>
            <w:bCs/>
          </w:rPr>
          <w:t>bis</w:t>
        </w:r>
        <w:r w:rsidRPr="00F847A3">
          <w:rPr>
            <w:rStyle w:val="Hyperlink"/>
            <w:b/>
            <w:bCs/>
          </w:rPr>
          <w:t xml:space="preserve"> 14:00</w:t>
        </w:r>
        <w:r w:rsidR="005136AD" w:rsidRPr="00F847A3">
          <w:rPr>
            <w:rStyle w:val="Hyperlink"/>
            <w:b/>
            <w:bCs/>
          </w:rPr>
          <w:t xml:space="preserve"> Uhr</w:t>
        </w:r>
      </w:hyperlink>
      <w:r w:rsidR="005136AD" w:rsidRPr="00F847A3">
        <w:t xml:space="preserve"> </w:t>
      </w:r>
      <w:r w:rsidRPr="00F847A3">
        <w:t>das Potenzial des 5G-Standards DECT NR+, der im deutsch-französischen MERCI-Projekt als zuverlässige, latenzarme Lösung für private 5G-Netzwerke vorgestellt wurde.</w:t>
      </w:r>
    </w:p>
    <w:p w14:paraId="3B9245DA" w14:textId="77777777" w:rsidR="0054344F" w:rsidRPr="00F847A3" w:rsidRDefault="0054344F" w:rsidP="00255459">
      <w:pPr>
        <w:rPr>
          <w:rStyle w:val="Fett"/>
          <w:b w:val="0"/>
          <w:bCs w:val="0"/>
        </w:rPr>
      </w:pPr>
    </w:p>
    <w:p w14:paraId="200FA354" w14:textId="5937D380" w:rsidR="00B93BEE" w:rsidRPr="00F847A3" w:rsidRDefault="00B93BEE" w:rsidP="00B93BEE">
      <w:pPr>
        <w:rPr>
          <w:b/>
          <w:bCs/>
        </w:rPr>
      </w:pPr>
      <w:r w:rsidRPr="00F847A3">
        <w:rPr>
          <w:b/>
          <w:bCs/>
        </w:rPr>
        <w:t xml:space="preserve">Besuchen Sie Sennheiser auf der </w:t>
      </w:r>
      <w:proofErr w:type="spellStart"/>
      <w:r w:rsidRPr="00F847A3">
        <w:rPr>
          <w:b/>
          <w:bCs/>
        </w:rPr>
        <w:t>Showtech</w:t>
      </w:r>
      <w:proofErr w:type="spellEnd"/>
      <w:r w:rsidRPr="00F847A3">
        <w:rPr>
          <w:b/>
          <w:bCs/>
        </w:rPr>
        <w:t xml:space="preserve"> am Stand D02.</w:t>
      </w:r>
    </w:p>
    <w:p w14:paraId="1E01E183" w14:textId="6B965163" w:rsidR="00C72BBA" w:rsidRPr="00F847A3" w:rsidRDefault="00C72BBA" w:rsidP="00734884">
      <w:r w:rsidRPr="00F847A3">
        <w:t>(End</w:t>
      </w:r>
      <w:r w:rsidR="006F6D13" w:rsidRPr="00F847A3">
        <w:t>e</w:t>
      </w:r>
      <w:r w:rsidRPr="00F847A3">
        <w:t xml:space="preserve">) </w:t>
      </w:r>
    </w:p>
    <w:p w14:paraId="11EAEB4C" w14:textId="4D79A770" w:rsidR="00C72BBA" w:rsidRPr="00F847A3" w:rsidRDefault="006F6D13" w:rsidP="00734884">
      <w:r w:rsidRPr="00F847A3">
        <w:lastRenderedPageBreak/>
        <w:t xml:space="preserve">Das hochauflösende Bildmaterial </w:t>
      </w:r>
      <w:r w:rsidR="00C07AA4" w:rsidRPr="00F847A3">
        <w:t>zu dieser Pressemitteilung kann</w:t>
      </w:r>
      <w:r w:rsidR="00C72BBA" w:rsidRPr="00F847A3">
        <w:t xml:space="preserve"> </w:t>
      </w:r>
      <w:hyperlink r:id="rId19" w:history="1">
        <w:r w:rsidR="00C72BBA" w:rsidRPr="00F847A3">
          <w:rPr>
            <w:rStyle w:val="Hyperlink"/>
          </w:rPr>
          <w:t>h</w:t>
        </w:r>
        <w:r w:rsidR="00C07AA4" w:rsidRPr="00F847A3">
          <w:rPr>
            <w:rStyle w:val="Hyperlink"/>
          </w:rPr>
          <w:t>ier</w:t>
        </w:r>
      </w:hyperlink>
      <w:r w:rsidR="00C07AA4" w:rsidRPr="00F847A3">
        <w:t xml:space="preserve"> heruntergeladen werden</w:t>
      </w:r>
      <w:r w:rsidR="00C72BBA" w:rsidRPr="00F847A3">
        <w:t>.</w:t>
      </w:r>
    </w:p>
    <w:p w14:paraId="614CFFB8" w14:textId="77777777" w:rsidR="00295A02" w:rsidRPr="00F847A3" w:rsidRDefault="00295A02" w:rsidP="00734884"/>
    <w:p w14:paraId="0EFD5EBC" w14:textId="77777777" w:rsidR="009257EB" w:rsidRPr="00F847A3" w:rsidRDefault="009257EB" w:rsidP="009257EB">
      <w:pPr>
        <w:spacing w:line="240" w:lineRule="auto"/>
        <w:rPr>
          <w:b/>
          <w:bCs/>
        </w:rPr>
      </w:pPr>
      <w:bookmarkStart w:id="1" w:name="_Hlk515635723"/>
      <w:bookmarkEnd w:id="0"/>
      <w:r w:rsidRPr="00F847A3">
        <w:rPr>
          <w:b/>
          <w:bCs/>
        </w:rPr>
        <w:t xml:space="preserve">Über die Marke Sennheiser </w:t>
      </w:r>
    </w:p>
    <w:bookmarkEnd w:id="1"/>
    <w:p w14:paraId="2928143C" w14:textId="77777777" w:rsidR="009257EB" w:rsidRPr="00C15081" w:rsidRDefault="009257EB" w:rsidP="009257EB">
      <w:pPr>
        <w:pStyle w:val="About"/>
        <w:rPr>
          <w:lang w:val="en-US"/>
        </w:rPr>
      </w:pPr>
      <w:r w:rsidRPr="00F847A3">
        <w:t xml:space="preserve">Wir leben und atmen Audio. Wir werden von der Leidenschaft angetrieben, Audiolösungen zu schaffen, die einen Unterschied machen. Die Zukunft der Audiotechnik zu gestalten und unseren Kunden außergewöhnliche Klangerlebnisse zu bieten - dafür steht die Marke Sennheiser seit mehr als 75 Jahren. Während professionelle Audiolösungen wie Mikrofone, Meeting-Lösungen, Streaming-Technologien und Monitoring-Systeme zum Geschäft der Sennheiser electronic </w:t>
      </w:r>
      <w:r w:rsidRPr="00F847A3">
        <w:rPr>
          <w:rStyle w:val="normaltextrun"/>
          <w:rFonts w:ascii="Sennheiser Office" w:hAnsi="Sennheiser Office"/>
          <w:color w:val="000000"/>
          <w:szCs w:val="18"/>
          <w:shd w:val="clear" w:color="auto" w:fill="FFFFFF"/>
        </w:rPr>
        <w:t xml:space="preserve">SE &amp; Co. KG </w:t>
      </w:r>
      <w:r w:rsidRPr="00F847A3">
        <w:t xml:space="preserve">gehören, wird das Geschäft mit Consumer-Geräten wie Kopfhörern, Soundbars und sprachgesteuerten Hörgeräten von der Sonova Holding AG unter der Lizenz von Sennheiser betrieben. </w:t>
      </w:r>
      <w:r w:rsidRPr="00F847A3">
        <w:br/>
      </w:r>
      <w:hyperlink r:id="rId20" w:history="1">
        <w:r w:rsidRPr="00C15081">
          <w:rPr>
            <w:rStyle w:val="Hyperlink"/>
            <w:color w:val="0095D5" w:themeColor="accent1"/>
            <w:lang w:val="en-US"/>
          </w:rPr>
          <w:t>www.sennheiser.com</w:t>
        </w:r>
      </w:hyperlink>
      <w:r w:rsidRPr="00C15081">
        <w:rPr>
          <w:rStyle w:val="Hyperlink"/>
          <w:color w:val="0095D5" w:themeColor="accent1"/>
          <w:lang w:val="en-US"/>
        </w:rPr>
        <w:t xml:space="preserve"> </w:t>
      </w:r>
      <w:r w:rsidRPr="00C15081">
        <w:rPr>
          <w:rStyle w:val="Hyperlink"/>
          <w:color w:val="0095D5" w:themeColor="accent1"/>
          <w:lang w:val="en-US"/>
        </w:rPr>
        <w:br/>
      </w:r>
      <w:hyperlink r:id="rId21" w:history="1">
        <w:r w:rsidRPr="00C15081">
          <w:rPr>
            <w:rStyle w:val="Hyperlink"/>
            <w:color w:val="0095D5" w:themeColor="accent1"/>
            <w:lang w:val="en-US"/>
          </w:rPr>
          <w:t>www.sennheiser-hearing.com</w:t>
        </w:r>
      </w:hyperlink>
      <w:r w:rsidRPr="00C15081">
        <w:rPr>
          <w:lang w:val="en-US"/>
        </w:rPr>
        <w:t xml:space="preserve"> </w:t>
      </w:r>
      <w:r w:rsidRPr="00C15081">
        <w:rPr>
          <w:lang w:val="en-US"/>
        </w:rPr>
        <w:br/>
      </w:r>
    </w:p>
    <w:p w14:paraId="019D15A5" w14:textId="77777777" w:rsidR="009257EB" w:rsidRPr="00C15081" w:rsidRDefault="009257EB" w:rsidP="009257EB">
      <w:pPr>
        <w:pStyle w:val="Contact"/>
        <w:rPr>
          <w:lang w:val="en-US"/>
        </w:rPr>
      </w:pPr>
    </w:p>
    <w:p w14:paraId="0254183D" w14:textId="77777777" w:rsidR="009257EB" w:rsidRPr="00C15081" w:rsidRDefault="009257EB" w:rsidP="009257EB">
      <w:pPr>
        <w:pStyle w:val="Contact"/>
        <w:rPr>
          <w:b/>
          <w:bCs/>
          <w:sz w:val="18"/>
          <w:lang w:val="en-US"/>
        </w:rPr>
      </w:pPr>
      <w:proofErr w:type="spellStart"/>
      <w:r w:rsidRPr="00C15081">
        <w:rPr>
          <w:b/>
          <w:bCs/>
          <w:sz w:val="18"/>
          <w:lang w:val="en-US"/>
        </w:rPr>
        <w:t>Pressekontakt</w:t>
      </w:r>
      <w:proofErr w:type="spellEnd"/>
    </w:p>
    <w:p w14:paraId="6F327F9A" w14:textId="77777777" w:rsidR="009257EB" w:rsidRPr="00C15081" w:rsidRDefault="009257EB" w:rsidP="009257EB">
      <w:pPr>
        <w:pStyle w:val="Contact"/>
        <w:rPr>
          <w:sz w:val="18"/>
          <w:lang w:val="en-US"/>
        </w:rPr>
      </w:pPr>
      <w:r w:rsidRPr="00C15081">
        <w:rPr>
          <w:sz w:val="18"/>
          <w:lang w:val="en-US"/>
        </w:rPr>
        <w:t xml:space="preserve">Sennheiser </w:t>
      </w:r>
      <w:proofErr w:type="gramStart"/>
      <w:r w:rsidRPr="00C15081">
        <w:rPr>
          <w:sz w:val="18"/>
          <w:lang w:val="en-US"/>
        </w:rPr>
        <w:t>electronic</w:t>
      </w:r>
      <w:proofErr w:type="gramEnd"/>
      <w:r w:rsidRPr="00C15081">
        <w:rPr>
          <w:sz w:val="18"/>
          <w:lang w:val="en-US"/>
        </w:rPr>
        <w:t xml:space="preserve"> SE &amp; Co. KG</w:t>
      </w:r>
    </w:p>
    <w:p w14:paraId="7F56190F" w14:textId="77777777" w:rsidR="009257EB" w:rsidRPr="00C15081" w:rsidRDefault="009257EB" w:rsidP="009257EB">
      <w:pPr>
        <w:pStyle w:val="Contact"/>
        <w:rPr>
          <w:sz w:val="18"/>
          <w:lang w:val="en-US"/>
        </w:rPr>
      </w:pPr>
      <w:r w:rsidRPr="00C15081">
        <w:rPr>
          <w:sz w:val="18"/>
          <w:lang w:val="en-US"/>
        </w:rPr>
        <w:t>Jacqueline Gusmag</w:t>
      </w:r>
    </w:p>
    <w:p w14:paraId="250C4B83" w14:textId="77777777" w:rsidR="009257EB" w:rsidRPr="00C15081" w:rsidRDefault="009257EB" w:rsidP="009257EB">
      <w:pPr>
        <w:pStyle w:val="Contact"/>
        <w:rPr>
          <w:sz w:val="18"/>
          <w:lang w:val="en-US"/>
        </w:rPr>
      </w:pPr>
      <w:r w:rsidRPr="00C15081">
        <w:rPr>
          <w:sz w:val="18"/>
          <w:lang w:val="en-US"/>
        </w:rPr>
        <w:t>Communications Manager DACH</w:t>
      </w:r>
    </w:p>
    <w:p w14:paraId="63B9AC31" w14:textId="77777777" w:rsidR="009257EB" w:rsidRPr="00C15081" w:rsidRDefault="009257EB" w:rsidP="009257EB">
      <w:pPr>
        <w:pStyle w:val="Contact"/>
        <w:rPr>
          <w:color w:val="0095D5" w:themeColor="accent1"/>
          <w:sz w:val="18"/>
          <w:u w:val="single"/>
          <w:lang w:val="en-US"/>
        </w:rPr>
      </w:pPr>
      <w:hyperlink r:id="rId22" w:history="1">
        <w:r w:rsidRPr="00C15081">
          <w:rPr>
            <w:rStyle w:val="Hyperlink"/>
            <w:color w:val="0095D5" w:themeColor="accent1"/>
            <w:sz w:val="18"/>
            <w:lang w:val="en-US"/>
          </w:rPr>
          <w:t>jacqueline.gusmag@sennheiser.com</w:t>
        </w:r>
      </w:hyperlink>
    </w:p>
    <w:p w14:paraId="5C01AEFA" w14:textId="492D2CF8" w:rsidR="00DE3085" w:rsidRPr="009257EB" w:rsidRDefault="00DE3085" w:rsidP="00734884">
      <w:pPr>
        <w:rPr>
          <w:lang w:val="en-US"/>
        </w:rPr>
      </w:pPr>
    </w:p>
    <w:sectPr w:rsidR="00DE3085" w:rsidRPr="009257EB" w:rsidSect="00723055">
      <w:head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B958F5" w14:textId="77777777" w:rsidR="000A3272" w:rsidRPr="00F847A3" w:rsidRDefault="000A3272" w:rsidP="00CA1EB9">
      <w:pPr>
        <w:spacing w:line="240" w:lineRule="auto"/>
      </w:pPr>
      <w:r w:rsidRPr="00F847A3">
        <w:separator/>
      </w:r>
    </w:p>
  </w:endnote>
  <w:endnote w:type="continuationSeparator" w:id="0">
    <w:p w14:paraId="5CFEE6D3" w14:textId="77777777" w:rsidR="000A3272" w:rsidRPr="00F847A3" w:rsidRDefault="000A3272" w:rsidP="00CA1EB9">
      <w:pPr>
        <w:spacing w:line="240" w:lineRule="auto"/>
      </w:pPr>
      <w:r w:rsidRPr="00F847A3">
        <w:continuationSeparator/>
      </w:r>
    </w:p>
  </w:endnote>
  <w:endnote w:type="continuationNotice" w:id="1">
    <w:p w14:paraId="66718E9E" w14:textId="77777777" w:rsidR="000A3272" w:rsidRPr="00F847A3" w:rsidRDefault="000A327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10504010101010104"/>
    <w:charset w:val="00"/>
    <w:family w:val="auto"/>
    <w:pitch w:val="variable"/>
    <w:sig w:usb0="A00000AF" w:usb1="500020DB" w:usb2="00000000" w:usb3="00000000" w:csb0="00000093" w:csb1="00000000"/>
    <w:embedRegular r:id="rId1" w:fontKey="{0C32735D-2CED-405A-9740-BD30369BB15E}"/>
    <w:embedBold r:id="rId2" w:fontKey="{D204C6AB-9F70-4147-8218-102CEB1C1FC9}"/>
    <w:embedItalic r:id="rId3" w:fontKey="{7684A0D2-FD9F-406B-AA2E-57DAAA05D166}"/>
    <w:embedBoldItalic r:id="rId4" w:fontKey="{F36C93EA-66E9-4371-9AD6-343123B34BDC}"/>
  </w:font>
  <w:font w:name="Calibri">
    <w:panose1 w:val="020F0502020204030204"/>
    <w:charset w:val="00"/>
    <w:family w:val="swiss"/>
    <w:pitch w:val="variable"/>
    <w:sig w:usb0="E4002EFF" w:usb1="C200247B" w:usb2="00000009" w:usb3="00000000" w:csb0="000001FF" w:csb1="00000000"/>
    <w:embedRegular r:id="rId5" w:fontKey="{D58A26A4-1979-4B14-BB87-4A5B12F037AE}"/>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E70A816B-6ED7-4372-97C8-3E361178035C}"/>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48B1D393" w:rsidR="00324808" w:rsidRPr="00F847A3" w:rsidRDefault="00324808" w:rsidP="009031C7">
    <w:pPr>
      <w:pStyle w:val="Fuzeile"/>
      <w:tabs>
        <w:tab w:val="left" w:pos="3068"/>
      </w:tabs>
    </w:pPr>
    <w:r w:rsidRPr="00F847A3">
      <w:rPr>
        <w:noProof/>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9681C4" w14:textId="77777777" w:rsidR="000A3272" w:rsidRPr="00F847A3" w:rsidRDefault="000A3272" w:rsidP="00CA1EB9">
      <w:pPr>
        <w:spacing w:line="240" w:lineRule="auto"/>
      </w:pPr>
      <w:r w:rsidRPr="00F847A3">
        <w:separator/>
      </w:r>
    </w:p>
  </w:footnote>
  <w:footnote w:type="continuationSeparator" w:id="0">
    <w:p w14:paraId="3E02B4B9" w14:textId="77777777" w:rsidR="000A3272" w:rsidRPr="00F847A3" w:rsidRDefault="000A3272" w:rsidP="00CA1EB9">
      <w:pPr>
        <w:spacing w:line="240" w:lineRule="auto"/>
      </w:pPr>
      <w:r w:rsidRPr="00F847A3">
        <w:continuationSeparator/>
      </w:r>
    </w:p>
  </w:footnote>
  <w:footnote w:type="continuationNotice" w:id="1">
    <w:p w14:paraId="794DFCC7" w14:textId="77777777" w:rsidR="000A3272" w:rsidRPr="00F847A3" w:rsidRDefault="000A327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39AB7AE3" w:rsidR="00324808" w:rsidRPr="00F847A3" w:rsidRDefault="00324808" w:rsidP="008E5D5C">
    <w:pPr>
      <w:pStyle w:val="Kopfzeile"/>
      <w:rPr>
        <w:color w:val="0095D5" w:themeColor="accent1"/>
      </w:rPr>
    </w:pPr>
    <w:r w:rsidRPr="00F847A3">
      <w:rPr>
        <w:color w:val="0095D5" w:themeColor="accent1"/>
      </w:rPr>
      <w:t>Pres</w:t>
    </w:r>
    <w:r w:rsidRPr="00F847A3">
      <w:rPr>
        <w:noProof/>
        <w:color w:val="0095D5" w:themeColor="accent1"/>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B27606" w:rsidRPr="00F847A3">
      <w:rPr>
        <w:color w:val="0095D5" w:themeColor="accent1"/>
      </w:rPr>
      <w:t>semitteilung</w:t>
    </w:r>
  </w:p>
  <w:p w14:paraId="4C6F07FC" w14:textId="77777777" w:rsidR="00324808" w:rsidRPr="00F847A3" w:rsidRDefault="00324808" w:rsidP="008E5D5C">
    <w:pPr>
      <w:pStyle w:val="Kopfzeile"/>
    </w:pPr>
    <w:r w:rsidRPr="00F847A3">
      <w:fldChar w:fldCharType="begin"/>
    </w:r>
    <w:r w:rsidRPr="00F847A3">
      <w:instrText xml:space="preserve"> PAGE  \* Arabic  \* MERGEFORMAT </w:instrText>
    </w:r>
    <w:r w:rsidRPr="00F847A3">
      <w:fldChar w:fldCharType="separate"/>
    </w:r>
    <w:r w:rsidRPr="00F847A3">
      <w:t>2</w:t>
    </w:r>
    <w:r w:rsidRPr="00F847A3">
      <w:fldChar w:fldCharType="end"/>
    </w:r>
    <w:r w:rsidRPr="00F847A3">
      <w:t>/</w:t>
    </w:r>
    <w:fldSimple w:instr="NUMPAGES  \* Arabic  \* MERGEFORMAT">
      <w:r w:rsidRPr="00F847A3">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6AC64588" w:rsidR="00324808" w:rsidRPr="00F847A3" w:rsidRDefault="00324808" w:rsidP="008E5D5C">
    <w:pPr>
      <w:pStyle w:val="Kopfzeile"/>
      <w:rPr>
        <w:color w:val="0095D5" w:themeColor="accent1"/>
      </w:rPr>
    </w:pPr>
    <w:r w:rsidRPr="00F847A3">
      <w:rPr>
        <w:noProof/>
        <w:color w:val="0095D5" w:themeColor="accent1"/>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B27606" w:rsidRPr="00F847A3">
      <w:rPr>
        <w:color w:val="0095D5" w:themeColor="accent1"/>
      </w:rPr>
      <w:t>pressemitteilung</w:t>
    </w:r>
  </w:p>
  <w:p w14:paraId="286A0383" w14:textId="770E456B" w:rsidR="00324808" w:rsidRPr="00F847A3" w:rsidRDefault="00324808" w:rsidP="008E5D5C">
    <w:pPr>
      <w:pStyle w:val="Kopfzeile"/>
    </w:pPr>
    <w:r w:rsidRPr="00F847A3">
      <w:fldChar w:fldCharType="begin"/>
    </w:r>
    <w:r w:rsidRPr="00F847A3">
      <w:instrText xml:space="preserve"> PAGE  \* Arabic  \* MERGEFORMAT </w:instrText>
    </w:r>
    <w:r w:rsidRPr="00F847A3">
      <w:fldChar w:fldCharType="separate"/>
    </w:r>
    <w:r w:rsidRPr="00F847A3">
      <w:t>1</w:t>
    </w:r>
    <w:r w:rsidRPr="00F847A3">
      <w:fldChar w:fldCharType="end"/>
    </w:r>
    <w:r w:rsidRPr="00F847A3">
      <w:t>/</w:t>
    </w:r>
    <w:fldSimple w:instr="NUMPAGES  \* Arabic  \* MERGEFORMAT">
      <w:r w:rsidRPr="00F847A3">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2C23515"/>
    <w:multiLevelType w:val="multilevel"/>
    <w:tmpl w:val="58807A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8"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9"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78029F5"/>
    <w:multiLevelType w:val="hybridMultilevel"/>
    <w:tmpl w:val="6958F54E"/>
    <w:lvl w:ilvl="0" w:tplc="37E6DFC6">
      <w:start w:val="1"/>
      <w:numFmt w:val="bullet"/>
      <w:lvlText w:val=""/>
      <w:lvlJc w:val="left"/>
      <w:pPr>
        <w:ind w:left="720" w:hanging="360"/>
      </w:pPr>
      <w:rPr>
        <w:rFonts w:ascii="Symbol" w:hAnsi="Symbol" w:hint="default"/>
      </w:rPr>
    </w:lvl>
    <w:lvl w:ilvl="1" w:tplc="2F9CE63C">
      <w:start w:val="1"/>
      <w:numFmt w:val="bullet"/>
      <w:lvlText w:val="o"/>
      <w:lvlJc w:val="left"/>
      <w:pPr>
        <w:ind w:left="1440" w:hanging="360"/>
      </w:pPr>
      <w:rPr>
        <w:rFonts w:ascii="Courier New" w:hAnsi="Courier New" w:cs="Times New Roman" w:hint="default"/>
      </w:rPr>
    </w:lvl>
    <w:lvl w:ilvl="2" w:tplc="23D2868C">
      <w:start w:val="1"/>
      <w:numFmt w:val="bullet"/>
      <w:lvlText w:val=""/>
      <w:lvlJc w:val="left"/>
      <w:pPr>
        <w:ind w:left="2160" w:hanging="360"/>
      </w:pPr>
      <w:rPr>
        <w:rFonts w:ascii="Wingdings" w:hAnsi="Wingdings" w:hint="default"/>
      </w:rPr>
    </w:lvl>
    <w:lvl w:ilvl="3" w:tplc="47CEFD18">
      <w:start w:val="1"/>
      <w:numFmt w:val="bullet"/>
      <w:lvlText w:val=""/>
      <w:lvlJc w:val="left"/>
      <w:pPr>
        <w:ind w:left="2880" w:hanging="360"/>
      </w:pPr>
      <w:rPr>
        <w:rFonts w:ascii="Symbol" w:hAnsi="Symbol" w:hint="default"/>
      </w:rPr>
    </w:lvl>
    <w:lvl w:ilvl="4" w:tplc="4F5022CC">
      <w:start w:val="1"/>
      <w:numFmt w:val="bullet"/>
      <w:lvlText w:val="o"/>
      <w:lvlJc w:val="left"/>
      <w:pPr>
        <w:ind w:left="3600" w:hanging="360"/>
      </w:pPr>
      <w:rPr>
        <w:rFonts w:ascii="Courier New" w:hAnsi="Courier New" w:cs="Times New Roman" w:hint="default"/>
      </w:rPr>
    </w:lvl>
    <w:lvl w:ilvl="5" w:tplc="767E43E8">
      <w:start w:val="1"/>
      <w:numFmt w:val="bullet"/>
      <w:lvlText w:val=""/>
      <w:lvlJc w:val="left"/>
      <w:pPr>
        <w:ind w:left="4320" w:hanging="360"/>
      </w:pPr>
      <w:rPr>
        <w:rFonts w:ascii="Wingdings" w:hAnsi="Wingdings" w:hint="default"/>
      </w:rPr>
    </w:lvl>
    <w:lvl w:ilvl="6" w:tplc="AD0E6648">
      <w:start w:val="1"/>
      <w:numFmt w:val="bullet"/>
      <w:lvlText w:val=""/>
      <w:lvlJc w:val="left"/>
      <w:pPr>
        <w:ind w:left="5040" w:hanging="360"/>
      </w:pPr>
      <w:rPr>
        <w:rFonts w:ascii="Symbol" w:hAnsi="Symbol" w:hint="default"/>
      </w:rPr>
    </w:lvl>
    <w:lvl w:ilvl="7" w:tplc="35881378">
      <w:start w:val="1"/>
      <w:numFmt w:val="bullet"/>
      <w:lvlText w:val="o"/>
      <w:lvlJc w:val="left"/>
      <w:pPr>
        <w:ind w:left="5760" w:hanging="360"/>
      </w:pPr>
      <w:rPr>
        <w:rFonts w:ascii="Courier New" w:hAnsi="Courier New" w:cs="Times New Roman" w:hint="default"/>
      </w:rPr>
    </w:lvl>
    <w:lvl w:ilvl="8" w:tplc="456C9E3A">
      <w:start w:val="1"/>
      <w:numFmt w:val="bullet"/>
      <w:lvlText w:val=""/>
      <w:lvlJc w:val="left"/>
      <w:pPr>
        <w:ind w:left="6480" w:hanging="360"/>
      </w:pPr>
      <w:rPr>
        <w:rFonts w:ascii="Wingdings" w:hAnsi="Wingdings" w:hint="default"/>
      </w:rPr>
    </w:lvl>
  </w:abstractNum>
  <w:abstractNum w:abstractNumId="24"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965484">
    <w:abstractNumId w:val="6"/>
  </w:num>
  <w:num w:numId="2" w16cid:durableId="1646861246">
    <w:abstractNumId w:val="2"/>
  </w:num>
  <w:num w:numId="3" w16cid:durableId="2046832177">
    <w:abstractNumId w:val="26"/>
  </w:num>
  <w:num w:numId="4" w16cid:durableId="215436697">
    <w:abstractNumId w:val="5"/>
  </w:num>
  <w:num w:numId="5" w16cid:durableId="1942447107">
    <w:abstractNumId w:val="21"/>
  </w:num>
  <w:num w:numId="6" w16cid:durableId="320039632">
    <w:abstractNumId w:val="10"/>
  </w:num>
  <w:num w:numId="7" w16cid:durableId="9921015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1309597">
    <w:abstractNumId w:val="1"/>
  </w:num>
  <w:num w:numId="9" w16cid:durableId="20396763">
    <w:abstractNumId w:val="16"/>
  </w:num>
  <w:num w:numId="10" w16cid:durableId="1950772919">
    <w:abstractNumId w:val="0"/>
  </w:num>
  <w:num w:numId="11" w16cid:durableId="388189607">
    <w:abstractNumId w:val="8"/>
  </w:num>
  <w:num w:numId="12" w16cid:durableId="1435444913">
    <w:abstractNumId w:val="17"/>
  </w:num>
  <w:num w:numId="13" w16cid:durableId="522667553">
    <w:abstractNumId w:val="25"/>
  </w:num>
  <w:num w:numId="14" w16cid:durableId="440077406">
    <w:abstractNumId w:val="3"/>
  </w:num>
  <w:num w:numId="15" w16cid:durableId="1511288957">
    <w:abstractNumId w:val="18"/>
  </w:num>
  <w:num w:numId="16" w16cid:durableId="1942881212">
    <w:abstractNumId w:val="12"/>
  </w:num>
  <w:num w:numId="17" w16cid:durableId="1225988470">
    <w:abstractNumId w:val="11"/>
  </w:num>
  <w:num w:numId="18" w16cid:durableId="429207705">
    <w:abstractNumId w:val="9"/>
  </w:num>
  <w:num w:numId="19" w16cid:durableId="331567409">
    <w:abstractNumId w:val="14"/>
  </w:num>
  <w:num w:numId="20" w16cid:durableId="1264610990">
    <w:abstractNumId w:val="15"/>
  </w:num>
  <w:num w:numId="21" w16cid:durableId="1074621090">
    <w:abstractNumId w:val="20"/>
  </w:num>
  <w:num w:numId="22" w16cid:durableId="291522044">
    <w:abstractNumId w:val="24"/>
  </w:num>
  <w:num w:numId="23" w16cid:durableId="61409421">
    <w:abstractNumId w:val="22"/>
  </w:num>
  <w:num w:numId="24" w16cid:durableId="1346205319">
    <w:abstractNumId w:val="7"/>
  </w:num>
  <w:num w:numId="25" w16cid:durableId="2119331737">
    <w:abstractNumId w:val="19"/>
  </w:num>
  <w:num w:numId="26" w16cid:durableId="1613707620">
    <w:abstractNumId w:val="13"/>
  </w:num>
  <w:num w:numId="27" w16cid:durableId="1698460212">
    <w:abstractNumId w:val="23"/>
  </w:num>
  <w:num w:numId="28" w16cid:durableId="40183315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617B"/>
    <w:rsid w:val="00007BB7"/>
    <w:rsid w:val="00010568"/>
    <w:rsid w:val="0001121F"/>
    <w:rsid w:val="000134D7"/>
    <w:rsid w:val="0001385C"/>
    <w:rsid w:val="00013BE5"/>
    <w:rsid w:val="00014BCA"/>
    <w:rsid w:val="0001564B"/>
    <w:rsid w:val="0001617F"/>
    <w:rsid w:val="0001632B"/>
    <w:rsid w:val="0001676E"/>
    <w:rsid w:val="00021722"/>
    <w:rsid w:val="000235F6"/>
    <w:rsid w:val="000243F8"/>
    <w:rsid w:val="00031695"/>
    <w:rsid w:val="00032C14"/>
    <w:rsid w:val="00034424"/>
    <w:rsid w:val="00035A74"/>
    <w:rsid w:val="00037D47"/>
    <w:rsid w:val="0004301F"/>
    <w:rsid w:val="00043395"/>
    <w:rsid w:val="000451AC"/>
    <w:rsid w:val="00046898"/>
    <w:rsid w:val="0004766F"/>
    <w:rsid w:val="00047D6A"/>
    <w:rsid w:val="000515F9"/>
    <w:rsid w:val="00052598"/>
    <w:rsid w:val="000534CD"/>
    <w:rsid w:val="0005355D"/>
    <w:rsid w:val="00055004"/>
    <w:rsid w:val="000569C8"/>
    <w:rsid w:val="000604EB"/>
    <w:rsid w:val="00060BEE"/>
    <w:rsid w:val="0006221A"/>
    <w:rsid w:val="0006243A"/>
    <w:rsid w:val="00062A68"/>
    <w:rsid w:val="000650C7"/>
    <w:rsid w:val="00071D44"/>
    <w:rsid w:val="00072BB8"/>
    <w:rsid w:val="00073B97"/>
    <w:rsid w:val="0007585D"/>
    <w:rsid w:val="00082526"/>
    <w:rsid w:val="000845EB"/>
    <w:rsid w:val="000850F9"/>
    <w:rsid w:val="00086BC7"/>
    <w:rsid w:val="0008709C"/>
    <w:rsid w:val="00090449"/>
    <w:rsid w:val="00090721"/>
    <w:rsid w:val="00091E6D"/>
    <w:rsid w:val="00092366"/>
    <w:rsid w:val="00093230"/>
    <w:rsid w:val="0009384F"/>
    <w:rsid w:val="00095FEA"/>
    <w:rsid w:val="000966AE"/>
    <w:rsid w:val="00096A95"/>
    <w:rsid w:val="000A054A"/>
    <w:rsid w:val="000A22B8"/>
    <w:rsid w:val="000A294B"/>
    <w:rsid w:val="000A3272"/>
    <w:rsid w:val="000A3EB4"/>
    <w:rsid w:val="000A4A99"/>
    <w:rsid w:val="000A4FA6"/>
    <w:rsid w:val="000A7058"/>
    <w:rsid w:val="000B0923"/>
    <w:rsid w:val="000B16C2"/>
    <w:rsid w:val="000B218F"/>
    <w:rsid w:val="000B32B9"/>
    <w:rsid w:val="000B5190"/>
    <w:rsid w:val="000B5B6D"/>
    <w:rsid w:val="000C07FC"/>
    <w:rsid w:val="000C1C9D"/>
    <w:rsid w:val="000C2AD8"/>
    <w:rsid w:val="000C37B7"/>
    <w:rsid w:val="000C3A7E"/>
    <w:rsid w:val="000C3C6E"/>
    <w:rsid w:val="000C3FD9"/>
    <w:rsid w:val="000C419F"/>
    <w:rsid w:val="000D07C3"/>
    <w:rsid w:val="000D0A19"/>
    <w:rsid w:val="000D2081"/>
    <w:rsid w:val="000D27D7"/>
    <w:rsid w:val="000D530D"/>
    <w:rsid w:val="000D57DF"/>
    <w:rsid w:val="000D7106"/>
    <w:rsid w:val="000D792B"/>
    <w:rsid w:val="000E119F"/>
    <w:rsid w:val="000E14DC"/>
    <w:rsid w:val="000E1874"/>
    <w:rsid w:val="000E1CF4"/>
    <w:rsid w:val="000E2544"/>
    <w:rsid w:val="000E2869"/>
    <w:rsid w:val="000E2BFF"/>
    <w:rsid w:val="000E2DCD"/>
    <w:rsid w:val="000E3859"/>
    <w:rsid w:val="000E527A"/>
    <w:rsid w:val="000E558A"/>
    <w:rsid w:val="000E58A2"/>
    <w:rsid w:val="000E735B"/>
    <w:rsid w:val="000E7A92"/>
    <w:rsid w:val="000F003F"/>
    <w:rsid w:val="000F0523"/>
    <w:rsid w:val="000F0A91"/>
    <w:rsid w:val="000F10A9"/>
    <w:rsid w:val="000F1105"/>
    <w:rsid w:val="000F1B7D"/>
    <w:rsid w:val="000F311E"/>
    <w:rsid w:val="000F51B6"/>
    <w:rsid w:val="000F61E2"/>
    <w:rsid w:val="000F712D"/>
    <w:rsid w:val="000F7E49"/>
    <w:rsid w:val="00100EE1"/>
    <w:rsid w:val="001030EE"/>
    <w:rsid w:val="00103D8F"/>
    <w:rsid w:val="0010487F"/>
    <w:rsid w:val="001103C9"/>
    <w:rsid w:val="00110939"/>
    <w:rsid w:val="00111FC0"/>
    <w:rsid w:val="00112C35"/>
    <w:rsid w:val="00113704"/>
    <w:rsid w:val="00115425"/>
    <w:rsid w:val="001159DF"/>
    <w:rsid w:val="00115BF9"/>
    <w:rsid w:val="0011647C"/>
    <w:rsid w:val="001168F1"/>
    <w:rsid w:val="00117457"/>
    <w:rsid w:val="0011748E"/>
    <w:rsid w:val="00120D59"/>
    <w:rsid w:val="00121501"/>
    <w:rsid w:val="00122B86"/>
    <w:rsid w:val="001239BF"/>
    <w:rsid w:val="00124508"/>
    <w:rsid w:val="00127112"/>
    <w:rsid w:val="001274C0"/>
    <w:rsid w:val="0013050D"/>
    <w:rsid w:val="0013086F"/>
    <w:rsid w:val="00133565"/>
    <w:rsid w:val="00133894"/>
    <w:rsid w:val="00134037"/>
    <w:rsid w:val="001341F0"/>
    <w:rsid w:val="001345C1"/>
    <w:rsid w:val="00134E60"/>
    <w:rsid w:val="0013610C"/>
    <w:rsid w:val="00136E50"/>
    <w:rsid w:val="00137288"/>
    <w:rsid w:val="00137782"/>
    <w:rsid w:val="0014006E"/>
    <w:rsid w:val="0014010A"/>
    <w:rsid w:val="00140778"/>
    <w:rsid w:val="00140ABC"/>
    <w:rsid w:val="00143201"/>
    <w:rsid w:val="00151997"/>
    <w:rsid w:val="00152FA9"/>
    <w:rsid w:val="00157A53"/>
    <w:rsid w:val="00161E89"/>
    <w:rsid w:val="001624CA"/>
    <w:rsid w:val="00162832"/>
    <w:rsid w:val="00163911"/>
    <w:rsid w:val="00163E4D"/>
    <w:rsid w:val="00164113"/>
    <w:rsid w:val="00165302"/>
    <w:rsid w:val="0016666F"/>
    <w:rsid w:val="0016778C"/>
    <w:rsid w:val="00170244"/>
    <w:rsid w:val="0017189C"/>
    <w:rsid w:val="0017217E"/>
    <w:rsid w:val="001747E2"/>
    <w:rsid w:val="0017710D"/>
    <w:rsid w:val="001772AE"/>
    <w:rsid w:val="00177338"/>
    <w:rsid w:val="00180A88"/>
    <w:rsid w:val="00182BE1"/>
    <w:rsid w:val="0018474A"/>
    <w:rsid w:val="00186350"/>
    <w:rsid w:val="001867C4"/>
    <w:rsid w:val="00187053"/>
    <w:rsid w:val="00192EBC"/>
    <w:rsid w:val="0019570D"/>
    <w:rsid w:val="0019613F"/>
    <w:rsid w:val="00196190"/>
    <w:rsid w:val="0019639C"/>
    <w:rsid w:val="00196886"/>
    <w:rsid w:val="00196BDC"/>
    <w:rsid w:val="00197815"/>
    <w:rsid w:val="001A1453"/>
    <w:rsid w:val="001A18C6"/>
    <w:rsid w:val="001A2647"/>
    <w:rsid w:val="001A5A7D"/>
    <w:rsid w:val="001A6A9A"/>
    <w:rsid w:val="001A6ABB"/>
    <w:rsid w:val="001A6D46"/>
    <w:rsid w:val="001A6DF3"/>
    <w:rsid w:val="001B11A7"/>
    <w:rsid w:val="001B2113"/>
    <w:rsid w:val="001B36AE"/>
    <w:rsid w:val="001B46A8"/>
    <w:rsid w:val="001B4B52"/>
    <w:rsid w:val="001B503F"/>
    <w:rsid w:val="001B6419"/>
    <w:rsid w:val="001B6B94"/>
    <w:rsid w:val="001B7054"/>
    <w:rsid w:val="001C00CF"/>
    <w:rsid w:val="001C2F52"/>
    <w:rsid w:val="001C364F"/>
    <w:rsid w:val="001C51D8"/>
    <w:rsid w:val="001C63D8"/>
    <w:rsid w:val="001C7655"/>
    <w:rsid w:val="001C7E14"/>
    <w:rsid w:val="001D09BE"/>
    <w:rsid w:val="001D4E25"/>
    <w:rsid w:val="001D6D45"/>
    <w:rsid w:val="001E0C8F"/>
    <w:rsid w:val="001E2DD6"/>
    <w:rsid w:val="001E2F7C"/>
    <w:rsid w:val="001E766D"/>
    <w:rsid w:val="001F2DE6"/>
    <w:rsid w:val="001F2EA0"/>
    <w:rsid w:val="001F3001"/>
    <w:rsid w:val="001F61FF"/>
    <w:rsid w:val="002008AB"/>
    <w:rsid w:val="002018B0"/>
    <w:rsid w:val="00202E39"/>
    <w:rsid w:val="00203C58"/>
    <w:rsid w:val="00203CC8"/>
    <w:rsid w:val="00205701"/>
    <w:rsid w:val="002057CE"/>
    <w:rsid w:val="00205AD4"/>
    <w:rsid w:val="002075EF"/>
    <w:rsid w:val="00210160"/>
    <w:rsid w:val="0021229B"/>
    <w:rsid w:val="00213B6E"/>
    <w:rsid w:val="002140DA"/>
    <w:rsid w:val="00214801"/>
    <w:rsid w:val="00215005"/>
    <w:rsid w:val="002155BE"/>
    <w:rsid w:val="00215E87"/>
    <w:rsid w:val="002206C4"/>
    <w:rsid w:val="0022093B"/>
    <w:rsid w:val="00222C39"/>
    <w:rsid w:val="00223801"/>
    <w:rsid w:val="00223D3D"/>
    <w:rsid w:val="0022412A"/>
    <w:rsid w:val="00224A1D"/>
    <w:rsid w:val="00225A83"/>
    <w:rsid w:val="002264AF"/>
    <w:rsid w:val="0023030F"/>
    <w:rsid w:val="002303B5"/>
    <w:rsid w:val="002311DA"/>
    <w:rsid w:val="002318CE"/>
    <w:rsid w:val="00231A93"/>
    <w:rsid w:val="002332F1"/>
    <w:rsid w:val="00235506"/>
    <w:rsid w:val="002356E0"/>
    <w:rsid w:val="00235C08"/>
    <w:rsid w:val="002363C6"/>
    <w:rsid w:val="0023694B"/>
    <w:rsid w:val="0023732A"/>
    <w:rsid w:val="002409B4"/>
    <w:rsid w:val="002427FA"/>
    <w:rsid w:val="00242821"/>
    <w:rsid w:val="00245322"/>
    <w:rsid w:val="00245C5B"/>
    <w:rsid w:val="002465AA"/>
    <w:rsid w:val="00246854"/>
    <w:rsid w:val="00247165"/>
    <w:rsid w:val="002471FA"/>
    <w:rsid w:val="002502A3"/>
    <w:rsid w:val="002522DD"/>
    <w:rsid w:val="00252C7D"/>
    <w:rsid w:val="00255459"/>
    <w:rsid w:val="00256B0B"/>
    <w:rsid w:val="00257E72"/>
    <w:rsid w:val="00261AE3"/>
    <w:rsid w:val="00262172"/>
    <w:rsid w:val="002628F4"/>
    <w:rsid w:val="002636BC"/>
    <w:rsid w:val="002637CC"/>
    <w:rsid w:val="00263E6A"/>
    <w:rsid w:val="002663B0"/>
    <w:rsid w:val="00266858"/>
    <w:rsid w:val="00267D2D"/>
    <w:rsid w:val="00270B4A"/>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219"/>
    <w:rsid w:val="002917A2"/>
    <w:rsid w:val="00293F92"/>
    <w:rsid w:val="00294206"/>
    <w:rsid w:val="00295A02"/>
    <w:rsid w:val="00295ECB"/>
    <w:rsid w:val="00297072"/>
    <w:rsid w:val="002A0160"/>
    <w:rsid w:val="002A24D0"/>
    <w:rsid w:val="002A34ED"/>
    <w:rsid w:val="002A36B5"/>
    <w:rsid w:val="002A49A7"/>
    <w:rsid w:val="002A54F5"/>
    <w:rsid w:val="002A75C3"/>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4738"/>
    <w:rsid w:val="002C5251"/>
    <w:rsid w:val="002C6F4D"/>
    <w:rsid w:val="002C7064"/>
    <w:rsid w:val="002D04A9"/>
    <w:rsid w:val="002D11A8"/>
    <w:rsid w:val="002D1237"/>
    <w:rsid w:val="002D495C"/>
    <w:rsid w:val="002D6BD2"/>
    <w:rsid w:val="002D7EFC"/>
    <w:rsid w:val="002E1879"/>
    <w:rsid w:val="002E2717"/>
    <w:rsid w:val="002E3E3C"/>
    <w:rsid w:val="002E5827"/>
    <w:rsid w:val="002E5F6F"/>
    <w:rsid w:val="002E6AC4"/>
    <w:rsid w:val="002E6DDE"/>
    <w:rsid w:val="002E7CBD"/>
    <w:rsid w:val="002F1F6D"/>
    <w:rsid w:val="002F6017"/>
    <w:rsid w:val="002F6C5E"/>
    <w:rsid w:val="00301067"/>
    <w:rsid w:val="003027F9"/>
    <w:rsid w:val="003035C9"/>
    <w:rsid w:val="00305B63"/>
    <w:rsid w:val="003079CC"/>
    <w:rsid w:val="00310CA2"/>
    <w:rsid w:val="00311C6F"/>
    <w:rsid w:val="003134C3"/>
    <w:rsid w:val="0031459C"/>
    <w:rsid w:val="0031776F"/>
    <w:rsid w:val="00320EA4"/>
    <w:rsid w:val="00320F5A"/>
    <w:rsid w:val="00321324"/>
    <w:rsid w:val="003222F5"/>
    <w:rsid w:val="00323587"/>
    <w:rsid w:val="00324808"/>
    <w:rsid w:val="00324859"/>
    <w:rsid w:val="00325A99"/>
    <w:rsid w:val="00325EDC"/>
    <w:rsid w:val="0032600D"/>
    <w:rsid w:val="00326B9C"/>
    <w:rsid w:val="00326FB8"/>
    <w:rsid w:val="003275FC"/>
    <w:rsid w:val="00327DA1"/>
    <w:rsid w:val="00330111"/>
    <w:rsid w:val="003301A5"/>
    <w:rsid w:val="00332275"/>
    <w:rsid w:val="003330DE"/>
    <w:rsid w:val="00333880"/>
    <w:rsid w:val="00334CD0"/>
    <w:rsid w:val="00335871"/>
    <w:rsid w:val="00337412"/>
    <w:rsid w:val="00337729"/>
    <w:rsid w:val="0034640D"/>
    <w:rsid w:val="00346BAF"/>
    <w:rsid w:val="00346D4C"/>
    <w:rsid w:val="003477FA"/>
    <w:rsid w:val="00347E60"/>
    <w:rsid w:val="00350556"/>
    <w:rsid w:val="00351B40"/>
    <w:rsid w:val="003524A7"/>
    <w:rsid w:val="00354AF9"/>
    <w:rsid w:val="003550F8"/>
    <w:rsid w:val="00355A94"/>
    <w:rsid w:val="003565AB"/>
    <w:rsid w:val="0035677D"/>
    <w:rsid w:val="003606B9"/>
    <w:rsid w:val="003616CF"/>
    <w:rsid w:val="00362262"/>
    <w:rsid w:val="003629D6"/>
    <w:rsid w:val="0036480A"/>
    <w:rsid w:val="00364D9F"/>
    <w:rsid w:val="003654ED"/>
    <w:rsid w:val="003673FF"/>
    <w:rsid w:val="003708EA"/>
    <w:rsid w:val="00372321"/>
    <w:rsid w:val="00373ED6"/>
    <w:rsid w:val="00373F92"/>
    <w:rsid w:val="00374E91"/>
    <w:rsid w:val="00375ACD"/>
    <w:rsid w:val="003817C6"/>
    <w:rsid w:val="003822EE"/>
    <w:rsid w:val="00382FF4"/>
    <w:rsid w:val="003831BB"/>
    <w:rsid w:val="00384EF0"/>
    <w:rsid w:val="0038582D"/>
    <w:rsid w:val="0038583A"/>
    <w:rsid w:val="00386EF4"/>
    <w:rsid w:val="00387600"/>
    <w:rsid w:val="00387744"/>
    <w:rsid w:val="00392136"/>
    <w:rsid w:val="0039411C"/>
    <w:rsid w:val="00394C88"/>
    <w:rsid w:val="00394E13"/>
    <w:rsid w:val="003A0BE8"/>
    <w:rsid w:val="003A1BF5"/>
    <w:rsid w:val="003A26C2"/>
    <w:rsid w:val="003A3D2C"/>
    <w:rsid w:val="003A40D9"/>
    <w:rsid w:val="003A4922"/>
    <w:rsid w:val="003A4C27"/>
    <w:rsid w:val="003A4F0F"/>
    <w:rsid w:val="003A649F"/>
    <w:rsid w:val="003A75CE"/>
    <w:rsid w:val="003A78E3"/>
    <w:rsid w:val="003A7F02"/>
    <w:rsid w:val="003B085A"/>
    <w:rsid w:val="003B292D"/>
    <w:rsid w:val="003B2F6C"/>
    <w:rsid w:val="003B6F65"/>
    <w:rsid w:val="003C29A2"/>
    <w:rsid w:val="003C4DFB"/>
    <w:rsid w:val="003C59A5"/>
    <w:rsid w:val="003C5BCC"/>
    <w:rsid w:val="003C699E"/>
    <w:rsid w:val="003C6F22"/>
    <w:rsid w:val="003C7403"/>
    <w:rsid w:val="003D06A1"/>
    <w:rsid w:val="003D20E7"/>
    <w:rsid w:val="003D2DCD"/>
    <w:rsid w:val="003D5AE2"/>
    <w:rsid w:val="003E0005"/>
    <w:rsid w:val="003E1297"/>
    <w:rsid w:val="003E38A9"/>
    <w:rsid w:val="003E39E1"/>
    <w:rsid w:val="003E46EF"/>
    <w:rsid w:val="003E4B10"/>
    <w:rsid w:val="003E4BEF"/>
    <w:rsid w:val="003E52B3"/>
    <w:rsid w:val="003E56AF"/>
    <w:rsid w:val="003E59B5"/>
    <w:rsid w:val="003E63AB"/>
    <w:rsid w:val="003E6A23"/>
    <w:rsid w:val="003E7FFA"/>
    <w:rsid w:val="003F16B1"/>
    <w:rsid w:val="003F1B72"/>
    <w:rsid w:val="003F2E3B"/>
    <w:rsid w:val="003F3DF7"/>
    <w:rsid w:val="003F3EC9"/>
    <w:rsid w:val="003F4CFB"/>
    <w:rsid w:val="003F60CB"/>
    <w:rsid w:val="003F6B63"/>
    <w:rsid w:val="003F754A"/>
    <w:rsid w:val="003F76A5"/>
    <w:rsid w:val="003F7C47"/>
    <w:rsid w:val="0040012C"/>
    <w:rsid w:val="00400B3D"/>
    <w:rsid w:val="00402AA3"/>
    <w:rsid w:val="00402C56"/>
    <w:rsid w:val="00402FB2"/>
    <w:rsid w:val="004031D9"/>
    <w:rsid w:val="00404BF7"/>
    <w:rsid w:val="004055B8"/>
    <w:rsid w:val="00406928"/>
    <w:rsid w:val="0040697C"/>
    <w:rsid w:val="00407BBB"/>
    <w:rsid w:val="00411C0D"/>
    <w:rsid w:val="00411ED6"/>
    <w:rsid w:val="004122C3"/>
    <w:rsid w:val="00412D8C"/>
    <w:rsid w:val="004131D2"/>
    <w:rsid w:val="00416ECF"/>
    <w:rsid w:val="00417073"/>
    <w:rsid w:val="00417B06"/>
    <w:rsid w:val="0042092A"/>
    <w:rsid w:val="004222D6"/>
    <w:rsid w:val="00422638"/>
    <w:rsid w:val="00422DF1"/>
    <w:rsid w:val="00423F36"/>
    <w:rsid w:val="004247A0"/>
    <w:rsid w:val="004258A9"/>
    <w:rsid w:val="00431785"/>
    <w:rsid w:val="00431C65"/>
    <w:rsid w:val="004332C4"/>
    <w:rsid w:val="004336A3"/>
    <w:rsid w:val="0043430D"/>
    <w:rsid w:val="004360BC"/>
    <w:rsid w:val="00436649"/>
    <w:rsid w:val="00436AB3"/>
    <w:rsid w:val="004376A6"/>
    <w:rsid w:val="004403C9"/>
    <w:rsid w:val="00440B55"/>
    <w:rsid w:val="00442551"/>
    <w:rsid w:val="004457DF"/>
    <w:rsid w:val="00445BCC"/>
    <w:rsid w:val="0044601C"/>
    <w:rsid w:val="00446424"/>
    <w:rsid w:val="00447590"/>
    <w:rsid w:val="0045090B"/>
    <w:rsid w:val="00450FE3"/>
    <w:rsid w:val="004510F7"/>
    <w:rsid w:val="00451F9E"/>
    <w:rsid w:val="00453B3E"/>
    <w:rsid w:val="004545C2"/>
    <w:rsid w:val="004555C1"/>
    <w:rsid w:val="00455FE2"/>
    <w:rsid w:val="00456CAC"/>
    <w:rsid w:val="0045753A"/>
    <w:rsid w:val="00457DFD"/>
    <w:rsid w:val="0046107D"/>
    <w:rsid w:val="00462AE9"/>
    <w:rsid w:val="00466D58"/>
    <w:rsid w:val="004675B8"/>
    <w:rsid w:val="00470D76"/>
    <w:rsid w:val="004734A1"/>
    <w:rsid w:val="004744AB"/>
    <w:rsid w:val="00474E4B"/>
    <w:rsid w:val="00480A12"/>
    <w:rsid w:val="00484CA7"/>
    <w:rsid w:val="004850F3"/>
    <w:rsid w:val="004852FA"/>
    <w:rsid w:val="00486075"/>
    <w:rsid w:val="00486C86"/>
    <w:rsid w:val="00490C42"/>
    <w:rsid w:val="00496CEC"/>
    <w:rsid w:val="004A0A5B"/>
    <w:rsid w:val="004A0F3A"/>
    <w:rsid w:val="004A374C"/>
    <w:rsid w:val="004A40F5"/>
    <w:rsid w:val="004B042B"/>
    <w:rsid w:val="004B1CDD"/>
    <w:rsid w:val="004B1DEB"/>
    <w:rsid w:val="004B3EE3"/>
    <w:rsid w:val="004B4B5B"/>
    <w:rsid w:val="004B4E55"/>
    <w:rsid w:val="004B5DF2"/>
    <w:rsid w:val="004C00DA"/>
    <w:rsid w:val="004C129C"/>
    <w:rsid w:val="004C3017"/>
    <w:rsid w:val="004C3350"/>
    <w:rsid w:val="004C4379"/>
    <w:rsid w:val="004C4C90"/>
    <w:rsid w:val="004C7F4D"/>
    <w:rsid w:val="004D1199"/>
    <w:rsid w:val="004D1EC7"/>
    <w:rsid w:val="004D2326"/>
    <w:rsid w:val="004D5594"/>
    <w:rsid w:val="004D68D5"/>
    <w:rsid w:val="004D7FC7"/>
    <w:rsid w:val="004E043A"/>
    <w:rsid w:val="004E0A54"/>
    <w:rsid w:val="004E19A6"/>
    <w:rsid w:val="004E1DBB"/>
    <w:rsid w:val="004E2404"/>
    <w:rsid w:val="004E26E9"/>
    <w:rsid w:val="004E3CBA"/>
    <w:rsid w:val="004E7F9A"/>
    <w:rsid w:val="004F1947"/>
    <w:rsid w:val="004F1A0D"/>
    <w:rsid w:val="004F1F9B"/>
    <w:rsid w:val="004F31F9"/>
    <w:rsid w:val="004F355A"/>
    <w:rsid w:val="004F65A0"/>
    <w:rsid w:val="004F671F"/>
    <w:rsid w:val="004F79CB"/>
    <w:rsid w:val="00500E07"/>
    <w:rsid w:val="00503BE9"/>
    <w:rsid w:val="00504351"/>
    <w:rsid w:val="00504A34"/>
    <w:rsid w:val="00504F38"/>
    <w:rsid w:val="00505486"/>
    <w:rsid w:val="00505597"/>
    <w:rsid w:val="0050669D"/>
    <w:rsid w:val="00506AC2"/>
    <w:rsid w:val="00507935"/>
    <w:rsid w:val="00507C02"/>
    <w:rsid w:val="00511157"/>
    <w:rsid w:val="005124E6"/>
    <w:rsid w:val="00512E73"/>
    <w:rsid w:val="0051335A"/>
    <w:rsid w:val="005136AD"/>
    <w:rsid w:val="00515302"/>
    <w:rsid w:val="00516431"/>
    <w:rsid w:val="00521836"/>
    <w:rsid w:val="005227A8"/>
    <w:rsid w:val="00522A1D"/>
    <w:rsid w:val="00523995"/>
    <w:rsid w:val="0052510B"/>
    <w:rsid w:val="00527761"/>
    <w:rsid w:val="00527D0B"/>
    <w:rsid w:val="00530E1D"/>
    <w:rsid w:val="005318F3"/>
    <w:rsid w:val="005327DB"/>
    <w:rsid w:val="00532A3F"/>
    <w:rsid w:val="00532E74"/>
    <w:rsid w:val="00533FD0"/>
    <w:rsid w:val="00535529"/>
    <w:rsid w:val="00535C8D"/>
    <w:rsid w:val="00535E0F"/>
    <w:rsid w:val="00536203"/>
    <w:rsid w:val="00536238"/>
    <w:rsid w:val="005366C1"/>
    <w:rsid w:val="00536894"/>
    <w:rsid w:val="00536A05"/>
    <w:rsid w:val="005377E3"/>
    <w:rsid w:val="00537BED"/>
    <w:rsid w:val="00540827"/>
    <w:rsid w:val="00541F4C"/>
    <w:rsid w:val="00542135"/>
    <w:rsid w:val="005430FE"/>
    <w:rsid w:val="0054344F"/>
    <w:rsid w:val="005438AB"/>
    <w:rsid w:val="005443FC"/>
    <w:rsid w:val="00545A12"/>
    <w:rsid w:val="00546CED"/>
    <w:rsid w:val="00547090"/>
    <w:rsid w:val="005500B6"/>
    <w:rsid w:val="005522DB"/>
    <w:rsid w:val="00552F15"/>
    <w:rsid w:val="0055371D"/>
    <w:rsid w:val="00554321"/>
    <w:rsid w:val="00554331"/>
    <w:rsid w:val="00554E65"/>
    <w:rsid w:val="00555BE9"/>
    <w:rsid w:val="00555D7E"/>
    <w:rsid w:val="00556E6D"/>
    <w:rsid w:val="00560020"/>
    <w:rsid w:val="00560FAB"/>
    <w:rsid w:val="00561A8C"/>
    <w:rsid w:val="00562237"/>
    <w:rsid w:val="00562E73"/>
    <w:rsid w:val="00565E6F"/>
    <w:rsid w:val="00567C9F"/>
    <w:rsid w:val="00572758"/>
    <w:rsid w:val="00572E18"/>
    <w:rsid w:val="005735C2"/>
    <w:rsid w:val="005737AA"/>
    <w:rsid w:val="005745F0"/>
    <w:rsid w:val="00574AC2"/>
    <w:rsid w:val="00574BF2"/>
    <w:rsid w:val="00576039"/>
    <w:rsid w:val="00576746"/>
    <w:rsid w:val="005775E9"/>
    <w:rsid w:val="00577A6B"/>
    <w:rsid w:val="00580709"/>
    <w:rsid w:val="00581015"/>
    <w:rsid w:val="0058340B"/>
    <w:rsid w:val="00583AAC"/>
    <w:rsid w:val="00584432"/>
    <w:rsid w:val="00584491"/>
    <w:rsid w:val="00584E31"/>
    <w:rsid w:val="005853C0"/>
    <w:rsid w:val="005855F6"/>
    <w:rsid w:val="00585911"/>
    <w:rsid w:val="00587BEB"/>
    <w:rsid w:val="005902FB"/>
    <w:rsid w:val="00591BF4"/>
    <w:rsid w:val="005932EA"/>
    <w:rsid w:val="005969BF"/>
    <w:rsid w:val="005979C1"/>
    <w:rsid w:val="005A009C"/>
    <w:rsid w:val="005A0B2C"/>
    <w:rsid w:val="005A1341"/>
    <w:rsid w:val="005A29D1"/>
    <w:rsid w:val="005A3459"/>
    <w:rsid w:val="005B0260"/>
    <w:rsid w:val="005B0DE7"/>
    <w:rsid w:val="005B18BE"/>
    <w:rsid w:val="005B510A"/>
    <w:rsid w:val="005C14FB"/>
    <w:rsid w:val="005C1F67"/>
    <w:rsid w:val="005C2339"/>
    <w:rsid w:val="005C2B93"/>
    <w:rsid w:val="005C3127"/>
    <w:rsid w:val="005C346B"/>
    <w:rsid w:val="005C40E7"/>
    <w:rsid w:val="005C5F30"/>
    <w:rsid w:val="005C61ED"/>
    <w:rsid w:val="005C698C"/>
    <w:rsid w:val="005C6E3D"/>
    <w:rsid w:val="005C7CCC"/>
    <w:rsid w:val="005C7ECC"/>
    <w:rsid w:val="005D07B5"/>
    <w:rsid w:val="005D0C92"/>
    <w:rsid w:val="005D25AD"/>
    <w:rsid w:val="005D295A"/>
    <w:rsid w:val="005D571F"/>
    <w:rsid w:val="005D67E5"/>
    <w:rsid w:val="005D7B43"/>
    <w:rsid w:val="005E0BA4"/>
    <w:rsid w:val="005E34A2"/>
    <w:rsid w:val="005E4083"/>
    <w:rsid w:val="005E7059"/>
    <w:rsid w:val="005F01C0"/>
    <w:rsid w:val="005F2A2F"/>
    <w:rsid w:val="005F375F"/>
    <w:rsid w:val="005F4346"/>
    <w:rsid w:val="005F67F4"/>
    <w:rsid w:val="005F74D3"/>
    <w:rsid w:val="005F784D"/>
    <w:rsid w:val="005F7DCD"/>
    <w:rsid w:val="00600ED3"/>
    <w:rsid w:val="00600ED9"/>
    <w:rsid w:val="00600EFF"/>
    <w:rsid w:val="006011BC"/>
    <w:rsid w:val="0060142B"/>
    <w:rsid w:val="00601FE2"/>
    <w:rsid w:val="00602984"/>
    <w:rsid w:val="006033A5"/>
    <w:rsid w:val="00603F00"/>
    <w:rsid w:val="006051BB"/>
    <w:rsid w:val="0060732B"/>
    <w:rsid w:val="006077F2"/>
    <w:rsid w:val="006108B6"/>
    <w:rsid w:val="00610FDF"/>
    <w:rsid w:val="00611923"/>
    <w:rsid w:val="0061270D"/>
    <w:rsid w:val="00613B90"/>
    <w:rsid w:val="00615C0B"/>
    <w:rsid w:val="006226C2"/>
    <w:rsid w:val="0062293A"/>
    <w:rsid w:val="0062348A"/>
    <w:rsid w:val="00625109"/>
    <w:rsid w:val="00626469"/>
    <w:rsid w:val="00627B1F"/>
    <w:rsid w:val="00631B22"/>
    <w:rsid w:val="00633157"/>
    <w:rsid w:val="00633754"/>
    <w:rsid w:val="00633AA3"/>
    <w:rsid w:val="0063731D"/>
    <w:rsid w:val="006373DD"/>
    <w:rsid w:val="006428E8"/>
    <w:rsid w:val="00642E89"/>
    <w:rsid w:val="00643EC2"/>
    <w:rsid w:val="00643F2B"/>
    <w:rsid w:val="00645368"/>
    <w:rsid w:val="006478D9"/>
    <w:rsid w:val="006502F1"/>
    <w:rsid w:val="0065108C"/>
    <w:rsid w:val="00651772"/>
    <w:rsid w:val="006519BC"/>
    <w:rsid w:val="00654348"/>
    <w:rsid w:val="006626CC"/>
    <w:rsid w:val="00662BB7"/>
    <w:rsid w:val="00663812"/>
    <w:rsid w:val="006641AA"/>
    <w:rsid w:val="00665D96"/>
    <w:rsid w:val="00666F0A"/>
    <w:rsid w:val="00667104"/>
    <w:rsid w:val="0066793E"/>
    <w:rsid w:val="00667AC8"/>
    <w:rsid w:val="006711F6"/>
    <w:rsid w:val="00672332"/>
    <w:rsid w:val="0067295B"/>
    <w:rsid w:val="0067466B"/>
    <w:rsid w:val="006758C2"/>
    <w:rsid w:val="00675D6D"/>
    <w:rsid w:val="00675DA0"/>
    <w:rsid w:val="00675EC3"/>
    <w:rsid w:val="00677831"/>
    <w:rsid w:val="00680116"/>
    <w:rsid w:val="006806BE"/>
    <w:rsid w:val="0068136A"/>
    <w:rsid w:val="0068243D"/>
    <w:rsid w:val="00682822"/>
    <w:rsid w:val="00682D3E"/>
    <w:rsid w:val="00683D4E"/>
    <w:rsid w:val="00684004"/>
    <w:rsid w:val="0068404F"/>
    <w:rsid w:val="00684335"/>
    <w:rsid w:val="006856A1"/>
    <w:rsid w:val="00686D52"/>
    <w:rsid w:val="0069053D"/>
    <w:rsid w:val="006909C7"/>
    <w:rsid w:val="00690B64"/>
    <w:rsid w:val="006925F6"/>
    <w:rsid w:val="00692D50"/>
    <w:rsid w:val="006939CE"/>
    <w:rsid w:val="0069441D"/>
    <w:rsid w:val="0069480A"/>
    <w:rsid w:val="00694919"/>
    <w:rsid w:val="00695CAA"/>
    <w:rsid w:val="0069609C"/>
    <w:rsid w:val="006967BE"/>
    <w:rsid w:val="00696F17"/>
    <w:rsid w:val="00697D4B"/>
    <w:rsid w:val="006A1196"/>
    <w:rsid w:val="006A1842"/>
    <w:rsid w:val="006A2CC5"/>
    <w:rsid w:val="006A2F26"/>
    <w:rsid w:val="006A453C"/>
    <w:rsid w:val="006A48E4"/>
    <w:rsid w:val="006A5375"/>
    <w:rsid w:val="006A72CC"/>
    <w:rsid w:val="006A75B3"/>
    <w:rsid w:val="006B0555"/>
    <w:rsid w:val="006B12AB"/>
    <w:rsid w:val="006B18E0"/>
    <w:rsid w:val="006B1B50"/>
    <w:rsid w:val="006B2444"/>
    <w:rsid w:val="006B3A94"/>
    <w:rsid w:val="006B3C19"/>
    <w:rsid w:val="006B4220"/>
    <w:rsid w:val="006B5046"/>
    <w:rsid w:val="006B5D00"/>
    <w:rsid w:val="006B68AC"/>
    <w:rsid w:val="006B6C35"/>
    <w:rsid w:val="006B7361"/>
    <w:rsid w:val="006B7B1A"/>
    <w:rsid w:val="006B7BAC"/>
    <w:rsid w:val="006C0585"/>
    <w:rsid w:val="006C239A"/>
    <w:rsid w:val="006C29E1"/>
    <w:rsid w:val="006C42EA"/>
    <w:rsid w:val="006C7F79"/>
    <w:rsid w:val="006D042E"/>
    <w:rsid w:val="006D154A"/>
    <w:rsid w:val="006D23B9"/>
    <w:rsid w:val="006D3651"/>
    <w:rsid w:val="006D47B6"/>
    <w:rsid w:val="006D4BD0"/>
    <w:rsid w:val="006D4D12"/>
    <w:rsid w:val="006D5177"/>
    <w:rsid w:val="006D55B1"/>
    <w:rsid w:val="006D7715"/>
    <w:rsid w:val="006D7DDA"/>
    <w:rsid w:val="006E233E"/>
    <w:rsid w:val="006E296E"/>
    <w:rsid w:val="006E31B7"/>
    <w:rsid w:val="006E37F8"/>
    <w:rsid w:val="006E58DB"/>
    <w:rsid w:val="006E6108"/>
    <w:rsid w:val="006E7B06"/>
    <w:rsid w:val="006F0108"/>
    <w:rsid w:val="006F058F"/>
    <w:rsid w:val="006F134F"/>
    <w:rsid w:val="006F1F15"/>
    <w:rsid w:val="006F21EC"/>
    <w:rsid w:val="006F2455"/>
    <w:rsid w:val="006F269B"/>
    <w:rsid w:val="006F3E15"/>
    <w:rsid w:val="006F5634"/>
    <w:rsid w:val="006F6D13"/>
    <w:rsid w:val="00701A09"/>
    <w:rsid w:val="0070339F"/>
    <w:rsid w:val="00703EC0"/>
    <w:rsid w:val="00704FBB"/>
    <w:rsid w:val="00705A75"/>
    <w:rsid w:val="00711B05"/>
    <w:rsid w:val="00713160"/>
    <w:rsid w:val="0071422C"/>
    <w:rsid w:val="00714695"/>
    <w:rsid w:val="007155FA"/>
    <w:rsid w:val="00717852"/>
    <w:rsid w:val="00720C00"/>
    <w:rsid w:val="007210EC"/>
    <w:rsid w:val="00722174"/>
    <w:rsid w:val="00723055"/>
    <w:rsid w:val="0072330B"/>
    <w:rsid w:val="007237E9"/>
    <w:rsid w:val="00724E7B"/>
    <w:rsid w:val="0072671D"/>
    <w:rsid w:val="00730716"/>
    <w:rsid w:val="007321DA"/>
    <w:rsid w:val="00732430"/>
    <w:rsid w:val="00732897"/>
    <w:rsid w:val="007338E4"/>
    <w:rsid w:val="00733FA9"/>
    <w:rsid w:val="0073442C"/>
    <w:rsid w:val="00734884"/>
    <w:rsid w:val="0073498E"/>
    <w:rsid w:val="0073722D"/>
    <w:rsid w:val="00737B01"/>
    <w:rsid w:val="00740D3A"/>
    <w:rsid w:val="00740F42"/>
    <w:rsid w:val="00741269"/>
    <w:rsid w:val="00742D25"/>
    <w:rsid w:val="00747EA0"/>
    <w:rsid w:val="00753EB3"/>
    <w:rsid w:val="0075529A"/>
    <w:rsid w:val="007572BF"/>
    <w:rsid w:val="007607F1"/>
    <w:rsid w:val="0076082D"/>
    <w:rsid w:val="00760995"/>
    <w:rsid w:val="00761224"/>
    <w:rsid w:val="007631C3"/>
    <w:rsid w:val="007639C9"/>
    <w:rsid w:val="00764266"/>
    <w:rsid w:val="007659E8"/>
    <w:rsid w:val="00765A2F"/>
    <w:rsid w:val="007664CF"/>
    <w:rsid w:val="00766E21"/>
    <w:rsid w:val="007671C9"/>
    <w:rsid w:val="00767404"/>
    <w:rsid w:val="00770A3F"/>
    <w:rsid w:val="00770EAF"/>
    <w:rsid w:val="00771818"/>
    <w:rsid w:val="00771AFA"/>
    <w:rsid w:val="00772686"/>
    <w:rsid w:val="0077282F"/>
    <w:rsid w:val="007728ED"/>
    <w:rsid w:val="00776157"/>
    <w:rsid w:val="0078056C"/>
    <w:rsid w:val="0078066D"/>
    <w:rsid w:val="007806DE"/>
    <w:rsid w:val="007813E9"/>
    <w:rsid w:val="00781630"/>
    <w:rsid w:val="00781A5D"/>
    <w:rsid w:val="00782317"/>
    <w:rsid w:val="0078327C"/>
    <w:rsid w:val="007834E1"/>
    <w:rsid w:val="00785695"/>
    <w:rsid w:val="0078611E"/>
    <w:rsid w:val="00786EA4"/>
    <w:rsid w:val="00791241"/>
    <w:rsid w:val="0079263F"/>
    <w:rsid w:val="00792A93"/>
    <w:rsid w:val="00793211"/>
    <w:rsid w:val="0079333F"/>
    <w:rsid w:val="00796EF7"/>
    <w:rsid w:val="007A0298"/>
    <w:rsid w:val="007A071C"/>
    <w:rsid w:val="007A0C84"/>
    <w:rsid w:val="007A2D75"/>
    <w:rsid w:val="007A3A0E"/>
    <w:rsid w:val="007A4851"/>
    <w:rsid w:val="007A53BD"/>
    <w:rsid w:val="007A5DEA"/>
    <w:rsid w:val="007A5F92"/>
    <w:rsid w:val="007A642B"/>
    <w:rsid w:val="007B0147"/>
    <w:rsid w:val="007B1E1A"/>
    <w:rsid w:val="007B3C94"/>
    <w:rsid w:val="007B4E6C"/>
    <w:rsid w:val="007C007C"/>
    <w:rsid w:val="007C2184"/>
    <w:rsid w:val="007C2905"/>
    <w:rsid w:val="007C33F5"/>
    <w:rsid w:val="007C3608"/>
    <w:rsid w:val="007C4698"/>
    <w:rsid w:val="007C4F79"/>
    <w:rsid w:val="007C5F04"/>
    <w:rsid w:val="007C6B1C"/>
    <w:rsid w:val="007C6C67"/>
    <w:rsid w:val="007D0FC1"/>
    <w:rsid w:val="007D12BC"/>
    <w:rsid w:val="007D1325"/>
    <w:rsid w:val="007D1CCE"/>
    <w:rsid w:val="007D21FC"/>
    <w:rsid w:val="007D3E22"/>
    <w:rsid w:val="007D50B6"/>
    <w:rsid w:val="007D6683"/>
    <w:rsid w:val="007D7321"/>
    <w:rsid w:val="007E03E6"/>
    <w:rsid w:val="007E304A"/>
    <w:rsid w:val="007E3807"/>
    <w:rsid w:val="007E45D0"/>
    <w:rsid w:val="007E6066"/>
    <w:rsid w:val="007E6EAA"/>
    <w:rsid w:val="007F2068"/>
    <w:rsid w:val="007F2B18"/>
    <w:rsid w:val="007F529E"/>
    <w:rsid w:val="007F53DD"/>
    <w:rsid w:val="007F580A"/>
    <w:rsid w:val="007F5AD5"/>
    <w:rsid w:val="007F6DB1"/>
    <w:rsid w:val="007F6F71"/>
    <w:rsid w:val="007F7CFB"/>
    <w:rsid w:val="00800E20"/>
    <w:rsid w:val="0080313B"/>
    <w:rsid w:val="008042D1"/>
    <w:rsid w:val="0080672A"/>
    <w:rsid w:val="00806C0C"/>
    <w:rsid w:val="008077D8"/>
    <w:rsid w:val="00807DC6"/>
    <w:rsid w:val="00810BAE"/>
    <w:rsid w:val="00812113"/>
    <w:rsid w:val="00812BCB"/>
    <w:rsid w:val="0081434A"/>
    <w:rsid w:val="008153F8"/>
    <w:rsid w:val="00815861"/>
    <w:rsid w:val="008211A7"/>
    <w:rsid w:val="008215B0"/>
    <w:rsid w:val="00822591"/>
    <w:rsid w:val="00823C71"/>
    <w:rsid w:val="008246A3"/>
    <w:rsid w:val="0082648A"/>
    <w:rsid w:val="00826B6A"/>
    <w:rsid w:val="00826BC7"/>
    <w:rsid w:val="008309B5"/>
    <w:rsid w:val="008314C9"/>
    <w:rsid w:val="00831FC2"/>
    <w:rsid w:val="0083215E"/>
    <w:rsid w:val="00834966"/>
    <w:rsid w:val="00835C42"/>
    <w:rsid w:val="00835C5B"/>
    <w:rsid w:val="00842874"/>
    <w:rsid w:val="00842A37"/>
    <w:rsid w:val="00842A7D"/>
    <w:rsid w:val="00850503"/>
    <w:rsid w:val="008514C4"/>
    <w:rsid w:val="008521C4"/>
    <w:rsid w:val="0085476F"/>
    <w:rsid w:val="0085561B"/>
    <w:rsid w:val="00856149"/>
    <w:rsid w:val="0085705E"/>
    <w:rsid w:val="00857772"/>
    <w:rsid w:val="00857FDC"/>
    <w:rsid w:val="0086153C"/>
    <w:rsid w:val="0086160E"/>
    <w:rsid w:val="00861C22"/>
    <w:rsid w:val="00861D34"/>
    <w:rsid w:val="00862AF2"/>
    <w:rsid w:val="0086497A"/>
    <w:rsid w:val="00864FA6"/>
    <w:rsid w:val="00867A15"/>
    <w:rsid w:val="00872518"/>
    <w:rsid w:val="00872FC5"/>
    <w:rsid w:val="00873628"/>
    <w:rsid w:val="00874214"/>
    <w:rsid w:val="008752DB"/>
    <w:rsid w:val="0087566E"/>
    <w:rsid w:val="0087681E"/>
    <w:rsid w:val="0087735B"/>
    <w:rsid w:val="00880465"/>
    <w:rsid w:val="00880B94"/>
    <w:rsid w:val="00880BFE"/>
    <w:rsid w:val="00881089"/>
    <w:rsid w:val="0088316E"/>
    <w:rsid w:val="0088387D"/>
    <w:rsid w:val="00883DAB"/>
    <w:rsid w:val="00885C94"/>
    <w:rsid w:val="00886E20"/>
    <w:rsid w:val="008876FD"/>
    <w:rsid w:val="008902D5"/>
    <w:rsid w:val="00892A8F"/>
    <w:rsid w:val="00892E5C"/>
    <w:rsid w:val="00892E5F"/>
    <w:rsid w:val="008936EE"/>
    <w:rsid w:val="00893768"/>
    <w:rsid w:val="008948CE"/>
    <w:rsid w:val="0089554C"/>
    <w:rsid w:val="008961BB"/>
    <w:rsid w:val="008A0600"/>
    <w:rsid w:val="008A2E98"/>
    <w:rsid w:val="008A34D2"/>
    <w:rsid w:val="008A3BF3"/>
    <w:rsid w:val="008A508E"/>
    <w:rsid w:val="008A5362"/>
    <w:rsid w:val="008B05C7"/>
    <w:rsid w:val="008B0CC7"/>
    <w:rsid w:val="008B1581"/>
    <w:rsid w:val="008B302E"/>
    <w:rsid w:val="008B3DD9"/>
    <w:rsid w:val="008B4CAF"/>
    <w:rsid w:val="008B54DB"/>
    <w:rsid w:val="008B5C48"/>
    <w:rsid w:val="008B7F64"/>
    <w:rsid w:val="008C067C"/>
    <w:rsid w:val="008C105C"/>
    <w:rsid w:val="008C155C"/>
    <w:rsid w:val="008C66CF"/>
    <w:rsid w:val="008C672C"/>
    <w:rsid w:val="008D2A16"/>
    <w:rsid w:val="008D335F"/>
    <w:rsid w:val="008D3436"/>
    <w:rsid w:val="008D372F"/>
    <w:rsid w:val="008D4754"/>
    <w:rsid w:val="008D5AF9"/>
    <w:rsid w:val="008D5B56"/>
    <w:rsid w:val="008D6CAB"/>
    <w:rsid w:val="008E225E"/>
    <w:rsid w:val="008E3741"/>
    <w:rsid w:val="008E3F6D"/>
    <w:rsid w:val="008E43FA"/>
    <w:rsid w:val="008E477E"/>
    <w:rsid w:val="008E4C72"/>
    <w:rsid w:val="008E571F"/>
    <w:rsid w:val="008E5782"/>
    <w:rsid w:val="008E5D5C"/>
    <w:rsid w:val="008E61BE"/>
    <w:rsid w:val="008E64E2"/>
    <w:rsid w:val="008E68C0"/>
    <w:rsid w:val="008E7699"/>
    <w:rsid w:val="008F0C1A"/>
    <w:rsid w:val="008F25E1"/>
    <w:rsid w:val="008F2FC9"/>
    <w:rsid w:val="008F3CED"/>
    <w:rsid w:val="008F3D0C"/>
    <w:rsid w:val="008F559F"/>
    <w:rsid w:val="008F70D2"/>
    <w:rsid w:val="0090049E"/>
    <w:rsid w:val="00901209"/>
    <w:rsid w:val="00902F4D"/>
    <w:rsid w:val="00902FA2"/>
    <w:rsid w:val="009031C7"/>
    <w:rsid w:val="00903E5E"/>
    <w:rsid w:val="0090522A"/>
    <w:rsid w:val="0090726E"/>
    <w:rsid w:val="0090773D"/>
    <w:rsid w:val="00910046"/>
    <w:rsid w:val="00910E86"/>
    <w:rsid w:val="00912C15"/>
    <w:rsid w:val="0091343F"/>
    <w:rsid w:val="00914836"/>
    <w:rsid w:val="0091572C"/>
    <w:rsid w:val="00917FDF"/>
    <w:rsid w:val="00920106"/>
    <w:rsid w:val="009208F3"/>
    <w:rsid w:val="00922ACD"/>
    <w:rsid w:val="009238DF"/>
    <w:rsid w:val="00923AA0"/>
    <w:rsid w:val="009257EB"/>
    <w:rsid w:val="009302B0"/>
    <w:rsid w:val="009303C0"/>
    <w:rsid w:val="009319D3"/>
    <w:rsid w:val="00931A0C"/>
    <w:rsid w:val="00931C8D"/>
    <w:rsid w:val="00932084"/>
    <w:rsid w:val="009320A9"/>
    <w:rsid w:val="00932578"/>
    <w:rsid w:val="00933381"/>
    <w:rsid w:val="00934692"/>
    <w:rsid w:val="00937175"/>
    <w:rsid w:val="009417EB"/>
    <w:rsid w:val="00941E2C"/>
    <w:rsid w:val="0094247D"/>
    <w:rsid w:val="009430C4"/>
    <w:rsid w:val="009431C2"/>
    <w:rsid w:val="00945E93"/>
    <w:rsid w:val="00946585"/>
    <w:rsid w:val="00946B67"/>
    <w:rsid w:val="009501E8"/>
    <w:rsid w:val="00952155"/>
    <w:rsid w:val="0095341C"/>
    <w:rsid w:val="00955763"/>
    <w:rsid w:val="00956166"/>
    <w:rsid w:val="009563C0"/>
    <w:rsid w:val="0095658A"/>
    <w:rsid w:val="00956C66"/>
    <w:rsid w:val="00957B9D"/>
    <w:rsid w:val="009608D0"/>
    <w:rsid w:val="00961094"/>
    <w:rsid w:val="00962054"/>
    <w:rsid w:val="00963927"/>
    <w:rsid w:val="0096404E"/>
    <w:rsid w:val="00964682"/>
    <w:rsid w:val="0096494F"/>
    <w:rsid w:val="0097052A"/>
    <w:rsid w:val="0097112C"/>
    <w:rsid w:val="00975170"/>
    <w:rsid w:val="0097538C"/>
    <w:rsid w:val="00976DF1"/>
    <w:rsid w:val="00977493"/>
    <w:rsid w:val="00980AE4"/>
    <w:rsid w:val="0098150B"/>
    <w:rsid w:val="00984598"/>
    <w:rsid w:val="00984DD8"/>
    <w:rsid w:val="0098517E"/>
    <w:rsid w:val="009869D4"/>
    <w:rsid w:val="009871A4"/>
    <w:rsid w:val="009878A2"/>
    <w:rsid w:val="00987BB9"/>
    <w:rsid w:val="00991BEB"/>
    <w:rsid w:val="0099296E"/>
    <w:rsid w:val="00992975"/>
    <w:rsid w:val="00992A12"/>
    <w:rsid w:val="00994054"/>
    <w:rsid w:val="009963F8"/>
    <w:rsid w:val="00996691"/>
    <w:rsid w:val="009973DF"/>
    <w:rsid w:val="00997A82"/>
    <w:rsid w:val="009A047B"/>
    <w:rsid w:val="009A0974"/>
    <w:rsid w:val="009A767A"/>
    <w:rsid w:val="009A7A23"/>
    <w:rsid w:val="009B0D27"/>
    <w:rsid w:val="009B2A56"/>
    <w:rsid w:val="009B3664"/>
    <w:rsid w:val="009B36A8"/>
    <w:rsid w:val="009B39CA"/>
    <w:rsid w:val="009B3EDB"/>
    <w:rsid w:val="009B6BB2"/>
    <w:rsid w:val="009B7FBE"/>
    <w:rsid w:val="009C1012"/>
    <w:rsid w:val="009C18E8"/>
    <w:rsid w:val="009C323E"/>
    <w:rsid w:val="009C45A2"/>
    <w:rsid w:val="009C4C43"/>
    <w:rsid w:val="009C638A"/>
    <w:rsid w:val="009C761B"/>
    <w:rsid w:val="009D0077"/>
    <w:rsid w:val="009D0E21"/>
    <w:rsid w:val="009D1CB7"/>
    <w:rsid w:val="009D3419"/>
    <w:rsid w:val="009D47AF"/>
    <w:rsid w:val="009D6AD5"/>
    <w:rsid w:val="009D79D0"/>
    <w:rsid w:val="009E0D1F"/>
    <w:rsid w:val="009E27A6"/>
    <w:rsid w:val="009E3461"/>
    <w:rsid w:val="009E3C44"/>
    <w:rsid w:val="009E3E90"/>
    <w:rsid w:val="009E7A10"/>
    <w:rsid w:val="009F136E"/>
    <w:rsid w:val="009F3673"/>
    <w:rsid w:val="009F46BC"/>
    <w:rsid w:val="009F57AF"/>
    <w:rsid w:val="009F5DCE"/>
    <w:rsid w:val="009F7EAC"/>
    <w:rsid w:val="00A0040B"/>
    <w:rsid w:val="00A01336"/>
    <w:rsid w:val="00A01932"/>
    <w:rsid w:val="00A01F7B"/>
    <w:rsid w:val="00A02C88"/>
    <w:rsid w:val="00A05B41"/>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6D96"/>
    <w:rsid w:val="00A1701D"/>
    <w:rsid w:val="00A17107"/>
    <w:rsid w:val="00A2047F"/>
    <w:rsid w:val="00A21595"/>
    <w:rsid w:val="00A22CED"/>
    <w:rsid w:val="00A24D34"/>
    <w:rsid w:val="00A26180"/>
    <w:rsid w:val="00A267F7"/>
    <w:rsid w:val="00A26B3B"/>
    <w:rsid w:val="00A325C4"/>
    <w:rsid w:val="00A32C53"/>
    <w:rsid w:val="00A32E81"/>
    <w:rsid w:val="00A34699"/>
    <w:rsid w:val="00A36938"/>
    <w:rsid w:val="00A36B26"/>
    <w:rsid w:val="00A36C6A"/>
    <w:rsid w:val="00A37809"/>
    <w:rsid w:val="00A40098"/>
    <w:rsid w:val="00A41A77"/>
    <w:rsid w:val="00A425D9"/>
    <w:rsid w:val="00A42EB8"/>
    <w:rsid w:val="00A4309A"/>
    <w:rsid w:val="00A434E5"/>
    <w:rsid w:val="00A52F8A"/>
    <w:rsid w:val="00A53E08"/>
    <w:rsid w:val="00A545C7"/>
    <w:rsid w:val="00A55E69"/>
    <w:rsid w:val="00A56DA5"/>
    <w:rsid w:val="00A61908"/>
    <w:rsid w:val="00A630C4"/>
    <w:rsid w:val="00A63A8D"/>
    <w:rsid w:val="00A64578"/>
    <w:rsid w:val="00A65088"/>
    <w:rsid w:val="00A6555B"/>
    <w:rsid w:val="00A67D35"/>
    <w:rsid w:val="00A710ED"/>
    <w:rsid w:val="00A72A9D"/>
    <w:rsid w:val="00A73346"/>
    <w:rsid w:val="00A76721"/>
    <w:rsid w:val="00A769F5"/>
    <w:rsid w:val="00A80512"/>
    <w:rsid w:val="00A80575"/>
    <w:rsid w:val="00A8155F"/>
    <w:rsid w:val="00A82AC2"/>
    <w:rsid w:val="00A84B2B"/>
    <w:rsid w:val="00A853A7"/>
    <w:rsid w:val="00A8551F"/>
    <w:rsid w:val="00A85FEB"/>
    <w:rsid w:val="00A87B0C"/>
    <w:rsid w:val="00A87EA4"/>
    <w:rsid w:val="00A9144B"/>
    <w:rsid w:val="00A92F4F"/>
    <w:rsid w:val="00A935FC"/>
    <w:rsid w:val="00A95584"/>
    <w:rsid w:val="00A95B35"/>
    <w:rsid w:val="00A9625E"/>
    <w:rsid w:val="00A9749F"/>
    <w:rsid w:val="00AA037B"/>
    <w:rsid w:val="00AA0D3F"/>
    <w:rsid w:val="00AA1DB9"/>
    <w:rsid w:val="00AA4F06"/>
    <w:rsid w:val="00AA5BC0"/>
    <w:rsid w:val="00AA6233"/>
    <w:rsid w:val="00AA703E"/>
    <w:rsid w:val="00AB0C5A"/>
    <w:rsid w:val="00AB1A73"/>
    <w:rsid w:val="00AB3D45"/>
    <w:rsid w:val="00AB48ED"/>
    <w:rsid w:val="00AB5767"/>
    <w:rsid w:val="00AB6655"/>
    <w:rsid w:val="00AB6A70"/>
    <w:rsid w:val="00AC00BE"/>
    <w:rsid w:val="00AC1205"/>
    <w:rsid w:val="00AC1CAF"/>
    <w:rsid w:val="00AC3FD7"/>
    <w:rsid w:val="00AC401E"/>
    <w:rsid w:val="00AC44E7"/>
    <w:rsid w:val="00AC4501"/>
    <w:rsid w:val="00AC474B"/>
    <w:rsid w:val="00AC4E77"/>
    <w:rsid w:val="00AC7CFA"/>
    <w:rsid w:val="00AD65C5"/>
    <w:rsid w:val="00AD75E0"/>
    <w:rsid w:val="00AD7B4E"/>
    <w:rsid w:val="00AE091B"/>
    <w:rsid w:val="00AE0EF3"/>
    <w:rsid w:val="00AE0EF8"/>
    <w:rsid w:val="00AE202D"/>
    <w:rsid w:val="00AE2057"/>
    <w:rsid w:val="00AE2326"/>
    <w:rsid w:val="00AE3A32"/>
    <w:rsid w:val="00AE4FA2"/>
    <w:rsid w:val="00AE569E"/>
    <w:rsid w:val="00AF09A5"/>
    <w:rsid w:val="00AF60B1"/>
    <w:rsid w:val="00AF7E18"/>
    <w:rsid w:val="00B00842"/>
    <w:rsid w:val="00B01571"/>
    <w:rsid w:val="00B022E0"/>
    <w:rsid w:val="00B03042"/>
    <w:rsid w:val="00B04067"/>
    <w:rsid w:val="00B0525D"/>
    <w:rsid w:val="00B055CC"/>
    <w:rsid w:val="00B05601"/>
    <w:rsid w:val="00B05B29"/>
    <w:rsid w:val="00B069D9"/>
    <w:rsid w:val="00B06B26"/>
    <w:rsid w:val="00B06EAE"/>
    <w:rsid w:val="00B13700"/>
    <w:rsid w:val="00B13D27"/>
    <w:rsid w:val="00B13E99"/>
    <w:rsid w:val="00B17689"/>
    <w:rsid w:val="00B2032E"/>
    <w:rsid w:val="00B20769"/>
    <w:rsid w:val="00B20E88"/>
    <w:rsid w:val="00B21D9D"/>
    <w:rsid w:val="00B23371"/>
    <w:rsid w:val="00B2342E"/>
    <w:rsid w:val="00B25453"/>
    <w:rsid w:val="00B2607F"/>
    <w:rsid w:val="00B27606"/>
    <w:rsid w:val="00B30AE0"/>
    <w:rsid w:val="00B31C81"/>
    <w:rsid w:val="00B33C82"/>
    <w:rsid w:val="00B3544D"/>
    <w:rsid w:val="00B3748D"/>
    <w:rsid w:val="00B4025D"/>
    <w:rsid w:val="00B4363F"/>
    <w:rsid w:val="00B476AD"/>
    <w:rsid w:val="00B50440"/>
    <w:rsid w:val="00B50D66"/>
    <w:rsid w:val="00B51083"/>
    <w:rsid w:val="00B5217E"/>
    <w:rsid w:val="00B52691"/>
    <w:rsid w:val="00B54653"/>
    <w:rsid w:val="00B54828"/>
    <w:rsid w:val="00B56309"/>
    <w:rsid w:val="00B56D8B"/>
    <w:rsid w:val="00B5711C"/>
    <w:rsid w:val="00B5748B"/>
    <w:rsid w:val="00B6096F"/>
    <w:rsid w:val="00B61DB2"/>
    <w:rsid w:val="00B658A8"/>
    <w:rsid w:val="00B66775"/>
    <w:rsid w:val="00B701F7"/>
    <w:rsid w:val="00B74CE0"/>
    <w:rsid w:val="00B75F35"/>
    <w:rsid w:val="00B76701"/>
    <w:rsid w:val="00B76B99"/>
    <w:rsid w:val="00B77E8D"/>
    <w:rsid w:val="00B816FE"/>
    <w:rsid w:val="00B81749"/>
    <w:rsid w:val="00B837A4"/>
    <w:rsid w:val="00B843F1"/>
    <w:rsid w:val="00B85593"/>
    <w:rsid w:val="00B8615C"/>
    <w:rsid w:val="00B86205"/>
    <w:rsid w:val="00B8668C"/>
    <w:rsid w:val="00B913E7"/>
    <w:rsid w:val="00B917F6"/>
    <w:rsid w:val="00B91E68"/>
    <w:rsid w:val="00B93A8C"/>
    <w:rsid w:val="00B93BEE"/>
    <w:rsid w:val="00B94486"/>
    <w:rsid w:val="00B9451E"/>
    <w:rsid w:val="00B956FB"/>
    <w:rsid w:val="00B96AD3"/>
    <w:rsid w:val="00B96EE4"/>
    <w:rsid w:val="00B979BA"/>
    <w:rsid w:val="00B97D0D"/>
    <w:rsid w:val="00B97F45"/>
    <w:rsid w:val="00BA042B"/>
    <w:rsid w:val="00BA2C99"/>
    <w:rsid w:val="00BA2DF9"/>
    <w:rsid w:val="00BA36D4"/>
    <w:rsid w:val="00BA5C16"/>
    <w:rsid w:val="00BA68D9"/>
    <w:rsid w:val="00BA6A0B"/>
    <w:rsid w:val="00BA720D"/>
    <w:rsid w:val="00BB077C"/>
    <w:rsid w:val="00BB0988"/>
    <w:rsid w:val="00BB16BE"/>
    <w:rsid w:val="00BB1A76"/>
    <w:rsid w:val="00BB1F5A"/>
    <w:rsid w:val="00BB3621"/>
    <w:rsid w:val="00BB4DAF"/>
    <w:rsid w:val="00BB5FC9"/>
    <w:rsid w:val="00BB6C23"/>
    <w:rsid w:val="00BC01B7"/>
    <w:rsid w:val="00BC0F26"/>
    <w:rsid w:val="00BC1075"/>
    <w:rsid w:val="00BC121A"/>
    <w:rsid w:val="00BC3745"/>
    <w:rsid w:val="00BC3DA2"/>
    <w:rsid w:val="00BC3F0E"/>
    <w:rsid w:val="00BC4C8D"/>
    <w:rsid w:val="00BC690B"/>
    <w:rsid w:val="00BC6FFC"/>
    <w:rsid w:val="00BC7B7F"/>
    <w:rsid w:val="00BD1602"/>
    <w:rsid w:val="00BD2220"/>
    <w:rsid w:val="00BD4911"/>
    <w:rsid w:val="00BD50EA"/>
    <w:rsid w:val="00BD55B0"/>
    <w:rsid w:val="00BD5E46"/>
    <w:rsid w:val="00BD69A1"/>
    <w:rsid w:val="00BD6AA5"/>
    <w:rsid w:val="00BD75B0"/>
    <w:rsid w:val="00BD766E"/>
    <w:rsid w:val="00BE0D8C"/>
    <w:rsid w:val="00BE1FBC"/>
    <w:rsid w:val="00BE2A55"/>
    <w:rsid w:val="00BE56F7"/>
    <w:rsid w:val="00BE7046"/>
    <w:rsid w:val="00BE748A"/>
    <w:rsid w:val="00BE7969"/>
    <w:rsid w:val="00BF0AEE"/>
    <w:rsid w:val="00BF1AEB"/>
    <w:rsid w:val="00BF3538"/>
    <w:rsid w:val="00BF3C84"/>
    <w:rsid w:val="00BF4A1C"/>
    <w:rsid w:val="00BF520E"/>
    <w:rsid w:val="00BF5C91"/>
    <w:rsid w:val="00BF5F8D"/>
    <w:rsid w:val="00BF6FEE"/>
    <w:rsid w:val="00BF7140"/>
    <w:rsid w:val="00BF7D6F"/>
    <w:rsid w:val="00C021A6"/>
    <w:rsid w:val="00C02462"/>
    <w:rsid w:val="00C02C6E"/>
    <w:rsid w:val="00C02DCD"/>
    <w:rsid w:val="00C035A6"/>
    <w:rsid w:val="00C03D24"/>
    <w:rsid w:val="00C03F7A"/>
    <w:rsid w:val="00C0425D"/>
    <w:rsid w:val="00C04E86"/>
    <w:rsid w:val="00C051BF"/>
    <w:rsid w:val="00C07AA4"/>
    <w:rsid w:val="00C07CD9"/>
    <w:rsid w:val="00C10489"/>
    <w:rsid w:val="00C143AC"/>
    <w:rsid w:val="00C14937"/>
    <w:rsid w:val="00C15081"/>
    <w:rsid w:val="00C151DE"/>
    <w:rsid w:val="00C15A4D"/>
    <w:rsid w:val="00C16707"/>
    <w:rsid w:val="00C20AE4"/>
    <w:rsid w:val="00C20B7F"/>
    <w:rsid w:val="00C22F00"/>
    <w:rsid w:val="00C233E5"/>
    <w:rsid w:val="00C244B5"/>
    <w:rsid w:val="00C24DAB"/>
    <w:rsid w:val="00C264BE"/>
    <w:rsid w:val="00C27265"/>
    <w:rsid w:val="00C27458"/>
    <w:rsid w:val="00C30400"/>
    <w:rsid w:val="00C30A1A"/>
    <w:rsid w:val="00C30C91"/>
    <w:rsid w:val="00C30E57"/>
    <w:rsid w:val="00C31B4F"/>
    <w:rsid w:val="00C33693"/>
    <w:rsid w:val="00C35D7A"/>
    <w:rsid w:val="00C363B8"/>
    <w:rsid w:val="00C40047"/>
    <w:rsid w:val="00C400BA"/>
    <w:rsid w:val="00C40100"/>
    <w:rsid w:val="00C413D7"/>
    <w:rsid w:val="00C41533"/>
    <w:rsid w:val="00C42C03"/>
    <w:rsid w:val="00C44407"/>
    <w:rsid w:val="00C44D9D"/>
    <w:rsid w:val="00C472D4"/>
    <w:rsid w:val="00C50C5F"/>
    <w:rsid w:val="00C51A91"/>
    <w:rsid w:val="00C51F26"/>
    <w:rsid w:val="00C5286F"/>
    <w:rsid w:val="00C53FE3"/>
    <w:rsid w:val="00C5482F"/>
    <w:rsid w:val="00C54A26"/>
    <w:rsid w:val="00C55C9D"/>
    <w:rsid w:val="00C57AA7"/>
    <w:rsid w:val="00C57B2A"/>
    <w:rsid w:val="00C601AC"/>
    <w:rsid w:val="00C60853"/>
    <w:rsid w:val="00C61438"/>
    <w:rsid w:val="00C64EFC"/>
    <w:rsid w:val="00C65C73"/>
    <w:rsid w:val="00C66339"/>
    <w:rsid w:val="00C72BBA"/>
    <w:rsid w:val="00C73A94"/>
    <w:rsid w:val="00C74117"/>
    <w:rsid w:val="00C75488"/>
    <w:rsid w:val="00C76D79"/>
    <w:rsid w:val="00C77723"/>
    <w:rsid w:val="00C77D48"/>
    <w:rsid w:val="00C77FC1"/>
    <w:rsid w:val="00C8099E"/>
    <w:rsid w:val="00C823D6"/>
    <w:rsid w:val="00C839D3"/>
    <w:rsid w:val="00C85083"/>
    <w:rsid w:val="00C8546B"/>
    <w:rsid w:val="00C86EF6"/>
    <w:rsid w:val="00C87FE6"/>
    <w:rsid w:val="00C90C40"/>
    <w:rsid w:val="00C91ACD"/>
    <w:rsid w:val="00C931A2"/>
    <w:rsid w:val="00C94578"/>
    <w:rsid w:val="00C963F8"/>
    <w:rsid w:val="00C9649E"/>
    <w:rsid w:val="00C969AF"/>
    <w:rsid w:val="00C97987"/>
    <w:rsid w:val="00C97BC4"/>
    <w:rsid w:val="00CA149B"/>
    <w:rsid w:val="00CA1EB9"/>
    <w:rsid w:val="00CA397E"/>
    <w:rsid w:val="00CA446A"/>
    <w:rsid w:val="00CA535D"/>
    <w:rsid w:val="00CA6340"/>
    <w:rsid w:val="00CA79A5"/>
    <w:rsid w:val="00CA7A6F"/>
    <w:rsid w:val="00CA7C5A"/>
    <w:rsid w:val="00CB1387"/>
    <w:rsid w:val="00CB321D"/>
    <w:rsid w:val="00CB380B"/>
    <w:rsid w:val="00CB4BD0"/>
    <w:rsid w:val="00CB5236"/>
    <w:rsid w:val="00CB73FD"/>
    <w:rsid w:val="00CC06C6"/>
    <w:rsid w:val="00CC1493"/>
    <w:rsid w:val="00CC14E7"/>
    <w:rsid w:val="00CC19D6"/>
    <w:rsid w:val="00CC211F"/>
    <w:rsid w:val="00CC48A7"/>
    <w:rsid w:val="00CC5826"/>
    <w:rsid w:val="00CC702E"/>
    <w:rsid w:val="00CC795A"/>
    <w:rsid w:val="00CD11F1"/>
    <w:rsid w:val="00CD2BC9"/>
    <w:rsid w:val="00CD2D5D"/>
    <w:rsid w:val="00CD2F49"/>
    <w:rsid w:val="00CD5053"/>
    <w:rsid w:val="00CD5497"/>
    <w:rsid w:val="00CD5F7D"/>
    <w:rsid w:val="00CD7514"/>
    <w:rsid w:val="00CE24C7"/>
    <w:rsid w:val="00CE2593"/>
    <w:rsid w:val="00CE31F8"/>
    <w:rsid w:val="00CE47AA"/>
    <w:rsid w:val="00CE4E9C"/>
    <w:rsid w:val="00CE5729"/>
    <w:rsid w:val="00CE65B0"/>
    <w:rsid w:val="00CE7BC5"/>
    <w:rsid w:val="00CF0C57"/>
    <w:rsid w:val="00CF0E31"/>
    <w:rsid w:val="00CF35D0"/>
    <w:rsid w:val="00CF4940"/>
    <w:rsid w:val="00CF5359"/>
    <w:rsid w:val="00CF55F6"/>
    <w:rsid w:val="00CF6568"/>
    <w:rsid w:val="00CF72CC"/>
    <w:rsid w:val="00D00074"/>
    <w:rsid w:val="00D00DEE"/>
    <w:rsid w:val="00D01307"/>
    <w:rsid w:val="00D01524"/>
    <w:rsid w:val="00D01572"/>
    <w:rsid w:val="00D0186C"/>
    <w:rsid w:val="00D02ACA"/>
    <w:rsid w:val="00D02F84"/>
    <w:rsid w:val="00D0344F"/>
    <w:rsid w:val="00D03EAE"/>
    <w:rsid w:val="00D040DC"/>
    <w:rsid w:val="00D04CCF"/>
    <w:rsid w:val="00D0776E"/>
    <w:rsid w:val="00D12C37"/>
    <w:rsid w:val="00D14479"/>
    <w:rsid w:val="00D1483E"/>
    <w:rsid w:val="00D14CAB"/>
    <w:rsid w:val="00D168C5"/>
    <w:rsid w:val="00D1718B"/>
    <w:rsid w:val="00D1775F"/>
    <w:rsid w:val="00D17D42"/>
    <w:rsid w:val="00D22EA6"/>
    <w:rsid w:val="00D245A7"/>
    <w:rsid w:val="00D25043"/>
    <w:rsid w:val="00D25D6A"/>
    <w:rsid w:val="00D25F97"/>
    <w:rsid w:val="00D27D88"/>
    <w:rsid w:val="00D325D1"/>
    <w:rsid w:val="00D35469"/>
    <w:rsid w:val="00D371A8"/>
    <w:rsid w:val="00D37825"/>
    <w:rsid w:val="00D37A55"/>
    <w:rsid w:val="00D42B51"/>
    <w:rsid w:val="00D446D4"/>
    <w:rsid w:val="00D44A1A"/>
    <w:rsid w:val="00D460AE"/>
    <w:rsid w:val="00D46459"/>
    <w:rsid w:val="00D465F2"/>
    <w:rsid w:val="00D4710A"/>
    <w:rsid w:val="00D47A9A"/>
    <w:rsid w:val="00D52FE5"/>
    <w:rsid w:val="00D5425B"/>
    <w:rsid w:val="00D5457A"/>
    <w:rsid w:val="00D558DF"/>
    <w:rsid w:val="00D55AE7"/>
    <w:rsid w:val="00D55C1B"/>
    <w:rsid w:val="00D56151"/>
    <w:rsid w:val="00D56A35"/>
    <w:rsid w:val="00D57D59"/>
    <w:rsid w:val="00D620D8"/>
    <w:rsid w:val="00D62E03"/>
    <w:rsid w:val="00D644ED"/>
    <w:rsid w:val="00D65C76"/>
    <w:rsid w:val="00D66D44"/>
    <w:rsid w:val="00D72D96"/>
    <w:rsid w:val="00D73612"/>
    <w:rsid w:val="00D806B8"/>
    <w:rsid w:val="00D80A6A"/>
    <w:rsid w:val="00D80B51"/>
    <w:rsid w:val="00D825A6"/>
    <w:rsid w:val="00D82D5F"/>
    <w:rsid w:val="00D8315B"/>
    <w:rsid w:val="00D843A0"/>
    <w:rsid w:val="00D848EF"/>
    <w:rsid w:val="00D84B03"/>
    <w:rsid w:val="00D84E2B"/>
    <w:rsid w:val="00D866B6"/>
    <w:rsid w:val="00D9246A"/>
    <w:rsid w:val="00D92568"/>
    <w:rsid w:val="00D94071"/>
    <w:rsid w:val="00D94389"/>
    <w:rsid w:val="00D95391"/>
    <w:rsid w:val="00D973AF"/>
    <w:rsid w:val="00D97B9A"/>
    <w:rsid w:val="00DA1157"/>
    <w:rsid w:val="00DA1339"/>
    <w:rsid w:val="00DA2132"/>
    <w:rsid w:val="00DA233F"/>
    <w:rsid w:val="00DA5C2B"/>
    <w:rsid w:val="00DA5CB2"/>
    <w:rsid w:val="00DA6AE5"/>
    <w:rsid w:val="00DA6C29"/>
    <w:rsid w:val="00DA75B1"/>
    <w:rsid w:val="00DA779A"/>
    <w:rsid w:val="00DA77E3"/>
    <w:rsid w:val="00DA7CA1"/>
    <w:rsid w:val="00DB4CA1"/>
    <w:rsid w:val="00DB569D"/>
    <w:rsid w:val="00DB6903"/>
    <w:rsid w:val="00DC17E0"/>
    <w:rsid w:val="00DC1E01"/>
    <w:rsid w:val="00DC69CF"/>
    <w:rsid w:val="00DC6E90"/>
    <w:rsid w:val="00DC751D"/>
    <w:rsid w:val="00DD2D4B"/>
    <w:rsid w:val="00DD6427"/>
    <w:rsid w:val="00DD67BB"/>
    <w:rsid w:val="00DD71EA"/>
    <w:rsid w:val="00DD7E59"/>
    <w:rsid w:val="00DE06A9"/>
    <w:rsid w:val="00DE2233"/>
    <w:rsid w:val="00DE3085"/>
    <w:rsid w:val="00DE36E4"/>
    <w:rsid w:val="00DE4E4A"/>
    <w:rsid w:val="00DE6209"/>
    <w:rsid w:val="00DF089E"/>
    <w:rsid w:val="00DF4F97"/>
    <w:rsid w:val="00DF53B8"/>
    <w:rsid w:val="00DF5534"/>
    <w:rsid w:val="00DF69BD"/>
    <w:rsid w:val="00DF726B"/>
    <w:rsid w:val="00DF7B7B"/>
    <w:rsid w:val="00E00064"/>
    <w:rsid w:val="00E0006B"/>
    <w:rsid w:val="00E00140"/>
    <w:rsid w:val="00E01571"/>
    <w:rsid w:val="00E016C7"/>
    <w:rsid w:val="00E01A56"/>
    <w:rsid w:val="00E01A8A"/>
    <w:rsid w:val="00E01F66"/>
    <w:rsid w:val="00E02A1C"/>
    <w:rsid w:val="00E03187"/>
    <w:rsid w:val="00E03E32"/>
    <w:rsid w:val="00E04293"/>
    <w:rsid w:val="00E04D00"/>
    <w:rsid w:val="00E0511C"/>
    <w:rsid w:val="00E059B3"/>
    <w:rsid w:val="00E10FBC"/>
    <w:rsid w:val="00E111F2"/>
    <w:rsid w:val="00E12F8C"/>
    <w:rsid w:val="00E13D2B"/>
    <w:rsid w:val="00E155DE"/>
    <w:rsid w:val="00E159C3"/>
    <w:rsid w:val="00E16D1A"/>
    <w:rsid w:val="00E170C0"/>
    <w:rsid w:val="00E178FB"/>
    <w:rsid w:val="00E2020F"/>
    <w:rsid w:val="00E207EB"/>
    <w:rsid w:val="00E21D81"/>
    <w:rsid w:val="00E2285F"/>
    <w:rsid w:val="00E22D55"/>
    <w:rsid w:val="00E233E0"/>
    <w:rsid w:val="00E24922"/>
    <w:rsid w:val="00E255D6"/>
    <w:rsid w:val="00E2658F"/>
    <w:rsid w:val="00E26CDA"/>
    <w:rsid w:val="00E2798A"/>
    <w:rsid w:val="00E32CED"/>
    <w:rsid w:val="00E346EF"/>
    <w:rsid w:val="00E353A8"/>
    <w:rsid w:val="00E36E64"/>
    <w:rsid w:val="00E37360"/>
    <w:rsid w:val="00E3787E"/>
    <w:rsid w:val="00E409A0"/>
    <w:rsid w:val="00E416DA"/>
    <w:rsid w:val="00E42546"/>
    <w:rsid w:val="00E42A3F"/>
    <w:rsid w:val="00E42C92"/>
    <w:rsid w:val="00E42F0F"/>
    <w:rsid w:val="00E44880"/>
    <w:rsid w:val="00E45A83"/>
    <w:rsid w:val="00E46305"/>
    <w:rsid w:val="00E46B6D"/>
    <w:rsid w:val="00E46D1F"/>
    <w:rsid w:val="00E4747E"/>
    <w:rsid w:val="00E47AC5"/>
    <w:rsid w:val="00E5025E"/>
    <w:rsid w:val="00E535A8"/>
    <w:rsid w:val="00E539C2"/>
    <w:rsid w:val="00E53E84"/>
    <w:rsid w:val="00E553C2"/>
    <w:rsid w:val="00E5792C"/>
    <w:rsid w:val="00E5792F"/>
    <w:rsid w:val="00E57E27"/>
    <w:rsid w:val="00E62809"/>
    <w:rsid w:val="00E62B62"/>
    <w:rsid w:val="00E6301A"/>
    <w:rsid w:val="00E631B7"/>
    <w:rsid w:val="00E633BE"/>
    <w:rsid w:val="00E63719"/>
    <w:rsid w:val="00E638BA"/>
    <w:rsid w:val="00E64067"/>
    <w:rsid w:val="00E65A3D"/>
    <w:rsid w:val="00E71C82"/>
    <w:rsid w:val="00E7221E"/>
    <w:rsid w:val="00E7288A"/>
    <w:rsid w:val="00E75E3B"/>
    <w:rsid w:val="00E80EB2"/>
    <w:rsid w:val="00E82ED5"/>
    <w:rsid w:val="00E83353"/>
    <w:rsid w:val="00E851FD"/>
    <w:rsid w:val="00E86685"/>
    <w:rsid w:val="00E874A2"/>
    <w:rsid w:val="00E90A33"/>
    <w:rsid w:val="00E92CF1"/>
    <w:rsid w:val="00E93413"/>
    <w:rsid w:val="00E95B59"/>
    <w:rsid w:val="00E9621B"/>
    <w:rsid w:val="00EA072B"/>
    <w:rsid w:val="00EA140F"/>
    <w:rsid w:val="00EA212C"/>
    <w:rsid w:val="00EA2FB1"/>
    <w:rsid w:val="00EA33F7"/>
    <w:rsid w:val="00EA38A6"/>
    <w:rsid w:val="00EA42E5"/>
    <w:rsid w:val="00EA5BFA"/>
    <w:rsid w:val="00EB032C"/>
    <w:rsid w:val="00EB04D5"/>
    <w:rsid w:val="00EB2AC6"/>
    <w:rsid w:val="00EB4123"/>
    <w:rsid w:val="00EB49F1"/>
    <w:rsid w:val="00EB6084"/>
    <w:rsid w:val="00EB67AD"/>
    <w:rsid w:val="00EB76BC"/>
    <w:rsid w:val="00EC1870"/>
    <w:rsid w:val="00EC2F3A"/>
    <w:rsid w:val="00EC3F0A"/>
    <w:rsid w:val="00EC4242"/>
    <w:rsid w:val="00EC4738"/>
    <w:rsid w:val="00EC50A5"/>
    <w:rsid w:val="00EC576E"/>
    <w:rsid w:val="00EC6AC0"/>
    <w:rsid w:val="00EC7B6F"/>
    <w:rsid w:val="00ED0012"/>
    <w:rsid w:val="00ED0659"/>
    <w:rsid w:val="00ED0D74"/>
    <w:rsid w:val="00ED16FE"/>
    <w:rsid w:val="00ED2517"/>
    <w:rsid w:val="00ED2B84"/>
    <w:rsid w:val="00ED3915"/>
    <w:rsid w:val="00ED460D"/>
    <w:rsid w:val="00ED5510"/>
    <w:rsid w:val="00ED5654"/>
    <w:rsid w:val="00ED6176"/>
    <w:rsid w:val="00ED7E61"/>
    <w:rsid w:val="00EE0940"/>
    <w:rsid w:val="00EE22F5"/>
    <w:rsid w:val="00EE3866"/>
    <w:rsid w:val="00EE3E9D"/>
    <w:rsid w:val="00EE4908"/>
    <w:rsid w:val="00EE551A"/>
    <w:rsid w:val="00EE588B"/>
    <w:rsid w:val="00EE691A"/>
    <w:rsid w:val="00EE6A45"/>
    <w:rsid w:val="00EF0334"/>
    <w:rsid w:val="00EF096A"/>
    <w:rsid w:val="00EF0DA1"/>
    <w:rsid w:val="00EF1194"/>
    <w:rsid w:val="00EF2A43"/>
    <w:rsid w:val="00EF2D06"/>
    <w:rsid w:val="00EF33B6"/>
    <w:rsid w:val="00EF3481"/>
    <w:rsid w:val="00EF351F"/>
    <w:rsid w:val="00EF3F19"/>
    <w:rsid w:val="00EF5EE9"/>
    <w:rsid w:val="00EF7E86"/>
    <w:rsid w:val="00F00682"/>
    <w:rsid w:val="00F0244B"/>
    <w:rsid w:val="00F02C70"/>
    <w:rsid w:val="00F04130"/>
    <w:rsid w:val="00F06EB3"/>
    <w:rsid w:val="00F07328"/>
    <w:rsid w:val="00F07D53"/>
    <w:rsid w:val="00F11310"/>
    <w:rsid w:val="00F11479"/>
    <w:rsid w:val="00F11F48"/>
    <w:rsid w:val="00F1277B"/>
    <w:rsid w:val="00F1300C"/>
    <w:rsid w:val="00F13B95"/>
    <w:rsid w:val="00F15B7C"/>
    <w:rsid w:val="00F1798E"/>
    <w:rsid w:val="00F21E95"/>
    <w:rsid w:val="00F2241B"/>
    <w:rsid w:val="00F23A6D"/>
    <w:rsid w:val="00F2427F"/>
    <w:rsid w:val="00F24D05"/>
    <w:rsid w:val="00F25573"/>
    <w:rsid w:val="00F27217"/>
    <w:rsid w:val="00F2726E"/>
    <w:rsid w:val="00F31887"/>
    <w:rsid w:val="00F31AC4"/>
    <w:rsid w:val="00F3255D"/>
    <w:rsid w:val="00F3270A"/>
    <w:rsid w:val="00F32B21"/>
    <w:rsid w:val="00F33DD9"/>
    <w:rsid w:val="00F34688"/>
    <w:rsid w:val="00F355EA"/>
    <w:rsid w:val="00F36BA9"/>
    <w:rsid w:val="00F4039B"/>
    <w:rsid w:val="00F41998"/>
    <w:rsid w:val="00F43E67"/>
    <w:rsid w:val="00F443E5"/>
    <w:rsid w:val="00F45AA6"/>
    <w:rsid w:val="00F45F5C"/>
    <w:rsid w:val="00F4678F"/>
    <w:rsid w:val="00F4793F"/>
    <w:rsid w:val="00F47AA5"/>
    <w:rsid w:val="00F50560"/>
    <w:rsid w:val="00F50AAD"/>
    <w:rsid w:val="00F53653"/>
    <w:rsid w:val="00F53B56"/>
    <w:rsid w:val="00F5416D"/>
    <w:rsid w:val="00F54DC7"/>
    <w:rsid w:val="00F54F29"/>
    <w:rsid w:val="00F56298"/>
    <w:rsid w:val="00F563C4"/>
    <w:rsid w:val="00F57429"/>
    <w:rsid w:val="00F575E1"/>
    <w:rsid w:val="00F60D68"/>
    <w:rsid w:val="00F615F5"/>
    <w:rsid w:val="00F6270F"/>
    <w:rsid w:val="00F62C8F"/>
    <w:rsid w:val="00F64842"/>
    <w:rsid w:val="00F65950"/>
    <w:rsid w:val="00F66B17"/>
    <w:rsid w:val="00F67A46"/>
    <w:rsid w:val="00F704D0"/>
    <w:rsid w:val="00F708DF"/>
    <w:rsid w:val="00F70A83"/>
    <w:rsid w:val="00F71623"/>
    <w:rsid w:val="00F73E30"/>
    <w:rsid w:val="00F75316"/>
    <w:rsid w:val="00F80117"/>
    <w:rsid w:val="00F81A95"/>
    <w:rsid w:val="00F82719"/>
    <w:rsid w:val="00F829EA"/>
    <w:rsid w:val="00F83331"/>
    <w:rsid w:val="00F83D75"/>
    <w:rsid w:val="00F847A3"/>
    <w:rsid w:val="00F864A8"/>
    <w:rsid w:val="00F86E94"/>
    <w:rsid w:val="00F927E4"/>
    <w:rsid w:val="00F92E39"/>
    <w:rsid w:val="00F933D6"/>
    <w:rsid w:val="00F93DB7"/>
    <w:rsid w:val="00F9468D"/>
    <w:rsid w:val="00F96136"/>
    <w:rsid w:val="00F97344"/>
    <w:rsid w:val="00F973D7"/>
    <w:rsid w:val="00F97B17"/>
    <w:rsid w:val="00F97E2B"/>
    <w:rsid w:val="00FA0620"/>
    <w:rsid w:val="00FA1779"/>
    <w:rsid w:val="00FA1C71"/>
    <w:rsid w:val="00FA2634"/>
    <w:rsid w:val="00FA6198"/>
    <w:rsid w:val="00FA67F4"/>
    <w:rsid w:val="00FA7811"/>
    <w:rsid w:val="00FB055E"/>
    <w:rsid w:val="00FB0C19"/>
    <w:rsid w:val="00FB1E24"/>
    <w:rsid w:val="00FB20E4"/>
    <w:rsid w:val="00FB2753"/>
    <w:rsid w:val="00FB30C0"/>
    <w:rsid w:val="00FB3BE1"/>
    <w:rsid w:val="00FB3FFB"/>
    <w:rsid w:val="00FB4C25"/>
    <w:rsid w:val="00FB5C8B"/>
    <w:rsid w:val="00FB764F"/>
    <w:rsid w:val="00FC33E4"/>
    <w:rsid w:val="00FC3DF1"/>
    <w:rsid w:val="00FC5257"/>
    <w:rsid w:val="00FC5AA4"/>
    <w:rsid w:val="00FC67FA"/>
    <w:rsid w:val="00FC6AC1"/>
    <w:rsid w:val="00FC7CD9"/>
    <w:rsid w:val="00FC7F33"/>
    <w:rsid w:val="00FD0CE9"/>
    <w:rsid w:val="00FD1923"/>
    <w:rsid w:val="00FD21F9"/>
    <w:rsid w:val="00FD3788"/>
    <w:rsid w:val="00FD3B74"/>
    <w:rsid w:val="00FD3D78"/>
    <w:rsid w:val="00FD4A4C"/>
    <w:rsid w:val="00FD4D54"/>
    <w:rsid w:val="00FD5444"/>
    <w:rsid w:val="00FD69BF"/>
    <w:rsid w:val="00FD6D26"/>
    <w:rsid w:val="00FE1588"/>
    <w:rsid w:val="00FE2217"/>
    <w:rsid w:val="00FE4DA5"/>
    <w:rsid w:val="00FE562B"/>
    <w:rsid w:val="00FE5FA5"/>
    <w:rsid w:val="00FE64D8"/>
    <w:rsid w:val="00FF0D9A"/>
    <w:rsid w:val="00FF1E5F"/>
    <w:rsid w:val="00FF3D08"/>
    <w:rsid w:val="00FF4236"/>
    <w:rsid w:val="00FF4F9A"/>
    <w:rsid w:val="00FF51D7"/>
    <w:rsid w:val="00FF544F"/>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A140F"/>
    <w:pPr>
      <w:spacing w:after="0" w:line="360" w:lineRule="auto"/>
    </w:pPr>
    <w:rPr>
      <w:sz w:val="18"/>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character" w:customStyle="1" w:styleId="cf01">
    <w:name w:val="cf01"/>
    <w:basedOn w:val="Absatz-Standardschriftart"/>
    <w:rsid w:val="00F1277B"/>
    <w:rPr>
      <w:rFonts w:ascii="Segoe UI" w:hAnsi="Segoe UI" w:cs="Segoe UI" w:hint="default"/>
      <w:sz w:val="18"/>
      <w:szCs w:val="18"/>
    </w:rPr>
  </w:style>
  <w:style w:type="character" w:customStyle="1" w:styleId="berschrift3Zchn">
    <w:name w:val="Überschrift 3 Zchn"/>
    <w:basedOn w:val="Absatz-Standardschriftart"/>
    <w:link w:val="berschrift3"/>
    <w:uiPriority w:val="9"/>
    <w:semiHidden/>
    <w:rsid w:val="001A6A9A"/>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2546283">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6379742">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567150455">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885410003">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05362">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3138688">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746949">
      <w:bodyDiv w:val="1"/>
      <w:marLeft w:val="0"/>
      <w:marRight w:val="0"/>
      <w:marTop w:val="0"/>
      <w:marBottom w:val="0"/>
      <w:divBdr>
        <w:top w:val="none" w:sz="0" w:space="0" w:color="auto"/>
        <w:left w:val="none" w:sz="0" w:space="0" w:color="auto"/>
        <w:bottom w:val="none" w:sz="0" w:space="0" w:color="auto"/>
        <w:right w:val="none" w:sz="0" w:space="0" w:color="auto"/>
      </w:divBdr>
    </w:div>
    <w:div w:id="1150050121">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15599255">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3615992">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4055424">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41043765">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17419092">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5448971">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yperlink" Target="https://showtech.me/program-focus/dect-nr-ist-die-zeit-reif-fuer-einen-wireless-audio-standard/"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www.sennheiser-hearing.com" TargetMode="External"/><Relationship Id="rId7" Type="http://schemas.openxmlformats.org/officeDocument/2006/relationships/settings" Target="settings.xml"/><Relationship Id="rId12" Type="http://schemas.openxmlformats.org/officeDocument/2006/relationships/hyperlink" Target="https://newsroom.sennheiser.com/sennheiser-startet-auslieferung-von-spectera" TargetMode="External"/><Relationship Id="rId17" Type="http://schemas.openxmlformats.org/officeDocument/2006/relationships/hyperlink" Target="https://showtech.me/program-focus/von-frequenz-zu-zeit-die-neue-aera-der-digitalen-uebertragung-mit-bidirektionalen-wmas/" TargetMode="Externa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www.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sennheiser-brandzone.com/share/Egazoc4KRjrNr7wUzyyq"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ewsroom.sennheiser.com/sennheiser-stellt-das-mkh-8018-stereo-richtrohrmikrofon-vor" TargetMode="External"/><Relationship Id="rId22" Type="http://schemas.openxmlformats.org/officeDocument/2006/relationships/hyperlink" Target="mailto:maik.robbe@sennheiser.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7eb98b2cfb635984cc0218a4f86a362a">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da625c3c7ccc601b189729d18ad395c5"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2.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3.xml><?xml version="1.0" encoding="utf-8"?>
<ds:datastoreItem xmlns:ds="http://schemas.openxmlformats.org/officeDocument/2006/customXml" ds:itemID="{B7913F9D-47D8-47C6-BF39-8A8B483D9A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4</Pages>
  <Words>803</Words>
  <Characters>5066</Characters>
  <Application>Microsoft Office Word</Application>
  <DocSecurity>0</DocSecurity>
  <Lines>42</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Anja Lorenz</cp:lastModifiedBy>
  <cp:revision>139</cp:revision>
  <cp:lastPrinted>2025-05-08T13:02:00Z</cp:lastPrinted>
  <dcterms:created xsi:type="dcterms:W3CDTF">2025-04-29T12:58:00Z</dcterms:created>
  <dcterms:modified xsi:type="dcterms:W3CDTF">2025-05-15T08:41:00Z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